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FAFA" w14:textId="77777777" w:rsidR="00FB3E15" w:rsidRPr="00723378" w:rsidRDefault="00FB3E15" w:rsidP="003A7C95">
      <w:pPr>
        <w:pStyle w:val="Title"/>
      </w:pPr>
      <w:r w:rsidRPr="00723378">
        <w:t>Boston University CELOP</w:t>
      </w:r>
    </w:p>
    <w:p w14:paraId="139F3219" w14:textId="5DC132DA" w:rsidR="003A7C95" w:rsidRPr="00723378" w:rsidRDefault="003A7C95" w:rsidP="003A7C95">
      <w:pPr>
        <w:pStyle w:val="Title"/>
      </w:pPr>
      <w:r w:rsidRPr="00723378">
        <w:t xml:space="preserve">Semester: </w:t>
      </w:r>
      <w:r w:rsidRPr="00723378">
        <w:tab/>
      </w:r>
      <w:r w:rsidR="0000557B">
        <w:rPr>
          <w:b w:val="0"/>
        </w:rPr>
        <w:t>Summer</w:t>
      </w:r>
      <w:r w:rsidR="00D037F7">
        <w:rPr>
          <w:b w:val="0"/>
        </w:rPr>
        <w:t>,</w:t>
      </w:r>
      <w:r>
        <w:rPr>
          <w:b w:val="0"/>
        </w:rPr>
        <w:t xml:space="preserve"> 201</w:t>
      </w:r>
      <w:r w:rsidR="0000557B">
        <w:rPr>
          <w:b w:val="0"/>
        </w:rPr>
        <w:t>4</w:t>
      </w:r>
    </w:p>
    <w:p w14:paraId="5D51A46C" w14:textId="77777777" w:rsidR="003A7C95" w:rsidRPr="00723378" w:rsidRDefault="003A7C95" w:rsidP="003A7C95">
      <w:pPr>
        <w:jc w:val="center"/>
        <w:rPr>
          <w:b/>
          <w:sz w:val="28"/>
        </w:rPr>
      </w:pPr>
    </w:p>
    <w:p w14:paraId="201DBE0B" w14:textId="40E9BBD5" w:rsidR="003A7C95" w:rsidRPr="00723378" w:rsidRDefault="003A7C95" w:rsidP="003A7C95">
      <w:pPr>
        <w:ind w:left="1440" w:hanging="1440"/>
      </w:pPr>
      <w:r w:rsidRPr="00723378">
        <w:rPr>
          <w:b/>
        </w:rPr>
        <w:t xml:space="preserve">Course: </w:t>
      </w:r>
      <w:r w:rsidRPr="00723378">
        <w:rPr>
          <w:b/>
        </w:rPr>
        <w:tab/>
      </w:r>
      <w:r w:rsidR="0000557B">
        <w:t>Core Class, Level C-Mid</w:t>
      </w:r>
      <w:r>
        <w:t xml:space="preserve">, </w:t>
      </w:r>
      <w:proofErr w:type="gramStart"/>
      <w:r>
        <w:t>050</w:t>
      </w:r>
      <w:proofErr w:type="gramEnd"/>
      <w:r>
        <w:t>/020</w:t>
      </w:r>
      <w:r w:rsidR="0000557B">
        <w:t>, Section C4205</w:t>
      </w:r>
    </w:p>
    <w:p w14:paraId="30107AAC" w14:textId="77777777" w:rsidR="003A7C95" w:rsidRDefault="003A7C95" w:rsidP="003A7C95">
      <w:pPr>
        <w:pStyle w:val="Heading2"/>
        <w:rPr>
          <w:b w:val="0"/>
        </w:rPr>
      </w:pPr>
      <w:r w:rsidRPr="00723378">
        <w:tab/>
      </w:r>
      <w:r w:rsidRPr="00723378">
        <w:tab/>
      </w:r>
      <w:r w:rsidRPr="00723378">
        <w:rPr>
          <w:b w:val="0"/>
        </w:rPr>
        <w:t>Monday</w:t>
      </w:r>
      <w:r w:rsidR="00F5658E">
        <w:rPr>
          <w:b w:val="0"/>
        </w:rPr>
        <w:t xml:space="preserve"> - Friday, 9:00 – 12:00</w:t>
      </w:r>
    </w:p>
    <w:p w14:paraId="033EE7B0" w14:textId="77777777" w:rsidR="003A7C95" w:rsidRPr="00723378" w:rsidRDefault="003A7C95" w:rsidP="003A7C95">
      <w:pPr>
        <w:pStyle w:val="Heading2"/>
      </w:pPr>
    </w:p>
    <w:p w14:paraId="1F4AFE31" w14:textId="77777777" w:rsidR="003A7C95" w:rsidRDefault="003A7C95" w:rsidP="003A7C95">
      <w:pPr>
        <w:pStyle w:val="Heading2"/>
        <w:rPr>
          <w:b w:val="0"/>
        </w:rPr>
      </w:pPr>
      <w:r w:rsidRPr="00723378">
        <w:t>Instructor:</w:t>
      </w:r>
      <w:r w:rsidRPr="00723378">
        <w:rPr>
          <w:b w:val="0"/>
        </w:rPr>
        <w:t xml:space="preserve"> </w:t>
      </w:r>
    </w:p>
    <w:p w14:paraId="1B065A93" w14:textId="77777777" w:rsidR="003A7C95" w:rsidRPr="00BE6CAE" w:rsidRDefault="003A7C95" w:rsidP="003A7C95"/>
    <w:tbl>
      <w:tblPr>
        <w:tblW w:w="0" w:type="auto"/>
        <w:shd w:val="clear" w:color="FFFFFF" w:fill="auto"/>
        <w:tblLook w:val="00A0" w:firstRow="1" w:lastRow="0" w:firstColumn="1" w:lastColumn="0" w:noHBand="0" w:noVBand="0"/>
      </w:tblPr>
      <w:tblGrid>
        <w:gridCol w:w="4788"/>
        <w:gridCol w:w="4788"/>
      </w:tblGrid>
      <w:tr w:rsidR="003A7C95" w14:paraId="5910C6E5" w14:textId="77777777">
        <w:tc>
          <w:tcPr>
            <w:tcW w:w="4788" w:type="dxa"/>
            <w:shd w:val="clear" w:color="FFFFFF" w:fill="auto"/>
          </w:tcPr>
          <w:p w14:paraId="5DCD696E" w14:textId="77777777" w:rsidR="00E74ED1" w:rsidRPr="00222CB7" w:rsidRDefault="00E74ED1" w:rsidP="00E74ED1">
            <w:pPr>
              <w:pStyle w:val="Heading2"/>
              <w:tabs>
                <w:tab w:val="left" w:pos="720"/>
                <w:tab w:val="left" w:pos="1440"/>
                <w:tab w:val="left" w:pos="5400"/>
              </w:tabs>
              <w:rPr>
                <w:b w:val="0"/>
              </w:rPr>
            </w:pPr>
            <w:r>
              <w:rPr>
                <w:b w:val="0"/>
              </w:rPr>
              <w:t xml:space="preserve">Jamie Beaton </w:t>
            </w:r>
          </w:p>
          <w:p w14:paraId="2C528B5C" w14:textId="0F1C4E64" w:rsidR="00E74ED1" w:rsidRPr="00222CB7" w:rsidRDefault="00593335" w:rsidP="00E74ED1">
            <w:pPr>
              <w:pStyle w:val="Heading2"/>
              <w:tabs>
                <w:tab w:val="left" w:pos="720"/>
                <w:tab w:val="left" w:pos="1440"/>
                <w:tab w:val="left" w:pos="5400"/>
              </w:tabs>
              <w:rPr>
                <w:b w:val="0"/>
              </w:rPr>
            </w:pPr>
            <w:r>
              <w:rPr>
                <w:b w:val="0"/>
              </w:rPr>
              <w:t>Office Hours – T</w:t>
            </w:r>
            <w:r w:rsidR="00E74ED1">
              <w:rPr>
                <w:b w:val="0"/>
              </w:rPr>
              <w:t>W</w:t>
            </w:r>
            <w:r>
              <w:rPr>
                <w:b w:val="0"/>
              </w:rPr>
              <w:t xml:space="preserve"> 12:00-1:00</w:t>
            </w:r>
          </w:p>
          <w:p w14:paraId="75B91F8F" w14:textId="77777777" w:rsidR="00E74ED1" w:rsidRPr="00222CB7" w:rsidRDefault="00E74ED1" w:rsidP="00E74ED1">
            <w:pPr>
              <w:pStyle w:val="Heading2"/>
              <w:tabs>
                <w:tab w:val="left" w:pos="720"/>
                <w:tab w:val="left" w:pos="1440"/>
                <w:tab w:val="left" w:pos="5400"/>
              </w:tabs>
            </w:pPr>
            <w:r w:rsidRPr="00222CB7">
              <w:rPr>
                <w:b w:val="0"/>
              </w:rPr>
              <w:t>Office 230, CELOP</w:t>
            </w:r>
          </w:p>
          <w:p w14:paraId="59FCBAAB" w14:textId="77777777" w:rsidR="003A7C95" w:rsidRDefault="00E74ED1" w:rsidP="00E74ED1">
            <w:r w:rsidRPr="00222CB7">
              <w:t xml:space="preserve">617-353-7947, </w:t>
            </w:r>
            <w:hyperlink r:id="rId8" w:history="1">
              <w:r w:rsidRPr="00222CB7">
                <w:rPr>
                  <w:rStyle w:val="Hyperlink"/>
                </w:rPr>
                <w:t>jbeaton@bu.edu</w:t>
              </w:r>
            </w:hyperlink>
          </w:p>
        </w:tc>
        <w:tc>
          <w:tcPr>
            <w:tcW w:w="4788" w:type="dxa"/>
            <w:shd w:val="clear" w:color="FFFFFF" w:fill="auto"/>
          </w:tcPr>
          <w:p w14:paraId="4F920691" w14:textId="77777777" w:rsidR="003A7C95" w:rsidRPr="00222CB7" w:rsidRDefault="003A7C95" w:rsidP="003A7C95">
            <w:pPr>
              <w:pStyle w:val="Heading2"/>
              <w:tabs>
                <w:tab w:val="left" w:pos="720"/>
                <w:tab w:val="left" w:pos="1440"/>
                <w:tab w:val="left" w:pos="5400"/>
              </w:tabs>
            </w:pPr>
          </w:p>
          <w:p w14:paraId="3012B75A" w14:textId="77777777" w:rsidR="003A7C95" w:rsidRDefault="003A7C95" w:rsidP="003A7C95"/>
        </w:tc>
      </w:tr>
    </w:tbl>
    <w:p w14:paraId="73AB18CE" w14:textId="77777777" w:rsidR="003A7C95" w:rsidRDefault="00E74ED1" w:rsidP="00E74ED1">
      <w:r>
        <w:t>Blog</w:t>
      </w:r>
      <w:r w:rsidR="00FB3E15">
        <w:t xml:space="preserve"> - </w:t>
      </w:r>
      <w:hyperlink r:id="rId9" w:history="1">
        <w:r w:rsidRPr="00020883">
          <w:rPr>
            <w:rStyle w:val="Hyperlink"/>
          </w:rPr>
          <w:t>http://blogs.bu.edu/jbeaton/</w:t>
        </w:r>
      </w:hyperlink>
      <w:r>
        <w:t xml:space="preserve"> </w:t>
      </w:r>
    </w:p>
    <w:p w14:paraId="05E379F8" w14:textId="77777777" w:rsidR="00FB3E15" w:rsidRPr="00723378" w:rsidRDefault="00FB3E15" w:rsidP="00FB3E15"/>
    <w:p w14:paraId="02CADE90" w14:textId="77777777" w:rsidR="003A7C95" w:rsidRPr="00E74ED1" w:rsidRDefault="003A7C95" w:rsidP="003A7C95">
      <w:r>
        <w:rPr>
          <w:b/>
        </w:rPr>
        <w:t>Textbooks:</w:t>
      </w:r>
      <w:r>
        <w:rPr>
          <w:b/>
        </w:rPr>
        <w:tab/>
      </w:r>
      <w:r w:rsidR="00E74ED1">
        <w:rPr>
          <w:u w:val="single"/>
        </w:rPr>
        <w:t xml:space="preserve">Fundamentals of English Grammar, </w:t>
      </w:r>
      <w:proofErr w:type="spellStart"/>
      <w:r w:rsidR="00E74ED1">
        <w:t>Azar</w:t>
      </w:r>
      <w:proofErr w:type="spellEnd"/>
    </w:p>
    <w:p w14:paraId="3BC8E805" w14:textId="5B754532" w:rsidR="003A7C95" w:rsidRPr="0000557B" w:rsidRDefault="003A7C95" w:rsidP="003A7C95">
      <w:r>
        <w:tab/>
      </w:r>
      <w:r w:rsidRPr="005950EF">
        <w:tab/>
      </w:r>
      <w:r w:rsidR="0000557B">
        <w:rPr>
          <w:u w:val="single"/>
        </w:rPr>
        <w:t>Inside Reading – Intro,</w:t>
      </w:r>
      <w:r w:rsidR="0000557B">
        <w:t xml:space="preserve"> </w:t>
      </w:r>
      <w:proofErr w:type="spellStart"/>
      <w:r w:rsidR="0000557B">
        <w:t>Burgmeier</w:t>
      </w:r>
      <w:proofErr w:type="spellEnd"/>
    </w:p>
    <w:p w14:paraId="2579DA04" w14:textId="4039B8A1" w:rsidR="003A7C95" w:rsidRPr="0000557B" w:rsidRDefault="003A7C95" w:rsidP="003A7C95">
      <w:r>
        <w:tab/>
      </w:r>
      <w:r>
        <w:tab/>
      </w:r>
      <w:r w:rsidR="0000557B">
        <w:rPr>
          <w:u w:val="single"/>
        </w:rPr>
        <w:t>Lecture Ready 1,</w:t>
      </w:r>
      <w:r w:rsidR="0000557B">
        <w:t xml:space="preserve"> </w:t>
      </w:r>
      <w:proofErr w:type="spellStart"/>
      <w:r w:rsidR="0000557B">
        <w:t>Sarosy</w:t>
      </w:r>
      <w:proofErr w:type="spellEnd"/>
      <w:r w:rsidR="0000557B">
        <w:t>/</w:t>
      </w:r>
      <w:proofErr w:type="spellStart"/>
      <w:r w:rsidR="0000557B">
        <w:t>Sherak</w:t>
      </w:r>
      <w:proofErr w:type="spellEnd"/>
    </w:p>
    <w:p w14:paraId="4EAD9FE6" w14:textId="77777777" w:rsidR="003A7C95" w:rsidRPr="00723378" w:rsidRDefault="003A7C95" w:rsidP="003A7C95"/>
    <w:p w14:paraId="75DC093A" w14:textId="77777777" w:rsidR="003A7C95" w:rsidRDefault="003A7C95" w:rsidP="003A7C95">
      <w:r>
        <w:rPr>
          <w:b/>
        </w:rPr>
        <w:t>Course Overview:</w:t>
      </w:r>
      <w:r>
        <w:t xml:space="preserve"> </w:t>
      </w:r>
      <w:r>
        <w:tab/>
      </w:r>
    </w:p>
    <w:p w14:paraId="155AEBA3" w14:textId="0F96DF4F" w:rsidR="003A7C95" w:rsidRPr="00E17971" w:rsidRDefault="003A7C95" w:rsidP="003A7C95">
      <w:r w:rsidRPr="00E17971">
        <w:t xml:space="preserve">This course will help you improve your English language skills, including reading, writing, speaking and listening, as you prepare for future academic studies or work in English. You will use your textbooks and additional readings, </w:t>
      </w:r>
      <w:r w:rsidR="00E74ED1">
        <w:t xml:space="preserve">recordings, </w:t>
      </w:r>
      <w:r w:rsidRPr="00E17971">
        <w:t>CDs, and videos</w:t>
      </w:r>
      <w:r>
        <w:t>.</w:t>
      </w:r>
    </w:p>
    <w:p w14:paraId="5C0E7F8A" w14:textId="77777777" w:rsidR="003A7C95" w:rsidRDefault="003A7C95" w:rsidP="003A7C95">
      <w:pPr>
        <w:rPr>
          <w:b/>
        </w:rPr>
      </w:pPr>
    </w:p>
    <w:p w14:paraId="333FBB3B" w14:textId="77777777" w:rsidR="00C35999" w:rsidRDefault="00C35999" w:rsidP="003A7C95">
      <w:pPr>
        <w:rPr>
          <w:b/>
        </w:rPr>
      </w:pPr>
    </w:p>
    <w:p w14:paraId="2EFEA811" w14:textId="77777777" w:rsidR="00C35999" w:rsidRPr="00E17971" w:rsidRDefault="00C35999" w:rsidP="003A7C95">
      <w:pPr>
        <w:rPr>
          <w:b/>
        </w:rPr>
      </w:pPr>
      <w:r>
        <w:rPr>
          <w:b/>
        </w:rPr>
        <w:t>Course Objectives</w:t>
      </w:r>
    </w:p>
    <w:p w14:paraId="7A8261A6" w14:textId="77777777" w:rsidR="009B7586" w:rsidRDefault="003A7C95" w:rsidP="003A7C95">
      <w:r w:rsidRPr="00E61C11">
        <w:t xml:space="preserve">Boston University CELOP has identified the </w:t>
      </w:r>
      <w:r w:rsidR="00174C79">
        <w:t xml:space="preserve">following </w:t>
      </w:r>
      <w:r w:rsidRPr="00E61C11">
        <w:t xml:space="preserve">language </w:t>
      </w:r>
      <w:r w:rsidRPr="00E61C11">
        <w:rPr>
          <w:u w:val="single"/>
        </w:rPr>
        <w:t>objectives</w:t>
      </w:r>
      <w:r w:rsidR="00566301">
        <w:t xml:space="preserve"> </w:t>
      </w:r>
      <w:r w:rsidRPr="00E61C11">
        <w:t xml:space="preserve">for students at </w:t>
      </w:r>
      <w:r>
        <w:t>this</w:t>
      </w:r>
      <w:r w:rsidRPr="00E61C11">
        <w:t xml:space="preserve"> level: </w:t>
      </w:r>
    </w:p>
    <w:p w14:paraId="76E91676" w14:textId="77777777" w:rsidR="009B7586" w:rsidRDefault="009B7586" w:rsidP="003A7C95"/>
    <w:p w14:paraId="0CF95B55" w14:textId="77777777" w:rsidR="0000557B" w:rsidRPr="00FD3371" w:rsidRDefault="0000557B" w:rsidP="0000557B">
      <w:pPr>
        <w:rPr>
          <w:szCs w:val="24"/>
          <w:u w:val="single"/>
        </w:rPr>
      </w:pPr>
      <w:r w:rsidRPr="00FD3371">
        <w:rPr>
          <w:szCs w:val="24"/>
          <w:u w:val="single"/>
        </w:rPr>
        <w:t>Listening</w:t>
      </w:r>
    </w:p>
    <w:p w14:paraId="553195E8" w14:textId="77777777" w:rsidR="0000557B" w:rsidRPr="00FD3371" w:rsidRDefault="0000557B" w:rsidP="0000557B">
      <w:pPr>
        <w:rPr>
          <w:i/>
          <w:szCs w:val="24"/>
        </w:rPr>
      </w:pPr>
      <w:r w:rsidRPr="00FD3371">
        <w:rPr>
          <w:i/>
          <w:szCs w:val="24"/>
        </w:rPr>
        <w:t>Outcome</w:t>
      </w:r>
    </w:p>
    <w:p w14:paraId="6A50D0CD" w14:textId="77777777" w:rsidR="0000557B" w:rsidRPr="00FD3371" w:rsidRDefault="0000557B" w:rsidP="0000557B">
      <w:pPr>
        <w:rPr>
          <w:szCs w:val="24"/>
        </w:rPr>
      </w:pPr>
      <w:r w:rsidRPr="00FD3371">
        <w:rPr>
          <w:szCs w:val="24"/>
        </w:rPr>
        <w:t xml:space="preserve">When listening to adapted and clearly articulated language at slow to moderate speed, understand social conversations, and academic discussions, presentations, and narration. </w:t>
      </w:r>
    </w:p>
    <w:p w14:paraId="39673B6A" w14:textId="77777777" w:rsidR="0000557B" w:rsidRPr="00FD3371" w:rsidRDefault="0000557B" w:rsidP="0000557B">
      <w:pPr>
        <w:rPr>
          <w:i/>
          <w:szCs w:val="24"/>
        </w:rPr>
      </w:pPr>
      <w:r w:rsidRPr="00FD3371">
        <w:rPr>
          <w:i/>
          <w:szCs w:val="24"/>
        </w:rPr>
        <w:t>Components</w:t>
      </w:r>
    </w:p>
    <w:p w14:paraId="485F1D69" w14:textId="77777777" w:rsidR="0000557B" w:rsidRPr="00FD3371" w:rsidRDefault="0000557B" w:rsidP="0000557B">
      <w:pPr>
        <w:rPr>
          <w:szCs w:val="24"/>
        </w:rPr>
      </w:pPr>
      <w:r w:rsidRPr="00FD3371">
        <w:rPr>
          <w:szCs w:val="24"/>
        </w:rPr>
        <w:t>Understand everyday vocabulary.</w:t>
      </w:r>
    </w:p>
    <w:p w14:paraId="03F81F10" w14:textId="77777777" w:rsidR="0000557B" w:rsidRPr="00FD3371" w:rsidRDefault="0000557B" w:rsidP="0000557B">
      <w:pPr>
        <w:rPr>
          <w:szCs w:val="24"/>
        </w:rPr>
      </w:pPr>
      <w:r w:rsidRPr="00FD3371">
        <w:rPr>
          <w:szCs w:val="24"/>
        </w:rPr>
        <w:t xml:space="preserve">Understand a range of functional language used in social and classroom settings. </w:t>
      </w:r>
    </w:p>
    <w:p w14:paraId="60CC5B16" w14:textId="77777777" w:rsidR="0000557B" w:rsidRPr="00FD3371" w:rsidRDefault="0000557B" w:rsidP="0000557B">
      <w:pPr>
        <w:rPr>
          <w:szCs w:val="24"/>
        </w:rPr>
      </w:pPr>
      <w:r w:rsidRPr="00FD3371">
        <w:rPr>
          <w:szCs w:val="24"/>
        </w:rPr>
        <w:t xml:space="preserve">Understand social conversations. </w:t>
      </w:r>
    </w:p>
    <w:p w14:paraId="1ACF56A0" w14:textId="77777777" w:rsidR="0000557B" w:rsidRPr="00FD3371" w:rsidRDefault="0000557B" w:rsidP="0000557B">
      <w:pPr>
        <w:rPr>
          <w:szCs w:val="24"/>
        </w:rPr>
      </w:pPr>
      <w:r w:rsidRPr="00FD3371">
        <w:rPr>
          <w:szCs w:val="24"/>
        </w:rPr>
        <w:t xml:space="preserve">Understand adapted narrative passages. </w:t>
      </w:r>
    </w:p>
    <w:p w14:paraId="1F3B06BA" w14:textId="77777777" w:rsidR="0000557B" w:rsidRPr="00FD3371" w:rsidRDefault="0000557B" w:rsidP="0000557B">
      <w:pPr>
        <w:rPr>
          <w:szCs w:val="24"/>
        </w:rPr>
      </w:pPr>
      <w:r w:rsidRPr="00FD3371">
        <w:rPr>
          <w:szCs w:val="24"/>
        </w:rPr>
        <w:t>Understand simple discussi</w:t>
      </w:r>
      <w:r>
        <w:rPr>
          <w:szCs w:val="24"/>
        </w:rPr>
        <w:t xml:space="preserve">ons with several participants. </w:t>
      </w:r>
    </w:p>
    <w:p w14:paraId="367DD5CD" w14:textId="77777777" w:rsidR="0000557B" w:rsidRDefault="0000557B" w:rsidP="0000557B">
      <w:pPr>
        <w:rPr>
          <w:szCs w:val="24"/>
          <w:u w:val="single"/>
        </w:rPr>
      </w:pPr>
      <w:r>
        <w:rPr>
          <w:szCs w:val="24"/>
          <w:u w:val="single"/>
        </w:rPr>
        <w:br w:type="page"/>
      </w:r>
    </w:p>
    <w:p w14:paraId="147FF736" w14:textId="77777777" w:rsidR="0000557B" w:rsidRDefault="0000557B" w:rsidP="0000557B">
      <w:pPr>
        <w:rPr>
          <w:szCs w:val="24"/>
          <w:u w:val="single"/>
        </w:rPr>
      </w:pPr>
    </w:p>
    <w:p w14:paraId="0C3B8F03" w14:textId="77777777" w:rsidR="0000557B" w:rsidRPr="00FD3371" w:rsidRDefault="0000557B" w:rsidP="0000557B">
      <w:pPr>
        <w:rPr>
          <w:szCs w:val="24"/>
          <w:u w:val="single"/>
        </w:rPr>
      </w:pPr>
      <w:r w:rsidRPr="00FD3371">
        <w:rPr>
          <w:szCs w:val="24"/>
          <w:u w:val="single"/>
        </w:rPr>
        <w:t>Speaking</w:t>
      </w:r>
    </w:p>
    <w:p w14:paraId="63EA2900" w14:textId="77777777" w:rsidR="0000557B" w:rsidRPr="00FD3371" w:rsidRDefault="0000557B" w:rsidP="0000557B">
      <w:pPr>
        <w:rPr>
          <w:i/>
          <w:szCs w:val="24"/>
        </w:rPr>
      </w:pPr>
      <w:r w:rsidRPr="00FD3371">
        <w:rPr>
          <w:i/>
          <w:szCs w:val="24"/>
        </w:rPr>
        <w:t>Outcome</w:t>
      </w:r>
    </w:p>
    <w:p w14:paraId="2933C6B5" w14:textId="77777777" w:rsidR="0000557B" w:rsidRPr="00FD3371" w:rsidRDefault="0000557B" w:rsidP="0000557B">
      <w:pPr>
        <w:rPr>
          <w:szCs w:val="24"/>
        </w:rPr>
      </w:pPr>
      <w:r w:rsidRPr="00FD3371">
        <w:rPr>
          <w:szCs w:val="24"/>
        </w:rPr>
        <w:t xml:space="preserve">Interact in conversations and discussions. Narrate a story or experience. </w:t>
      </w:r>
    </w:p>
    <w:p w14:paraId="425AE233" w14:textId="77777777" w:rsidR="0000557B" w:rsidRPr="00FD3371" w:rsidRDefault="0000557B" w:rsidP="0000557B">
      <w:pPr>
        <w:rPr>
          <w:i/>
          <w:szCs w:val="24"/>
        </w:rPr>
      </w:pPr>
      <w:r w:rsidRPr="00FD3371">
        <w:rPr>
          <w:i/>
          <w:szCs w:val="24"/>
        </w:rPr>
        <w:t>Components</w:t>
      </w:r>
    </w:p>
    <w:p w14:paraId="33A48D34" w14:textId="77777777" w:rsidR="0000557B" w:rsidRPr="00FD3371" w:rsidRDefault="0000557B" w:rsidP="0000557B">
      <w:pPr>
        <w:rPr>
          <w:szCs w:val="24"/>
        </w:rPr>
      </w:pPr>
      <w:r w:rsidRPr="00FD3371">
        <w:rPr>
          <w:szCs w:val="24"/>
        </w:rPr>
        <w:t xml:space="preserve">Pronounce phrases and sentences intelligibly. </w:t>
      </w:r>
    </w:p>
    <w:p w14:paraId="4AC9D317" w14:textId="77777777" w:rsidR="0000557B" w:rsidRPr="00FD3371" w:rsidRDefault="0000557B" w:rsidP="0000557B">
      <w:pPr>
        <w:rPr>
          <w:szCs w:val="24"/>
        </w:rPr>
      </w:pPr>
      <w:r w:rsidRPr="00FD3371">
        <w:rPr>
          <w:szCs w:val="24"/>
        </w:rPr>
        <w:t xml:space="preserve">Imitate and expand on rhythm and intonation patterns. </w:t>
      </w:r>
    </w:p>
    <w:p w14:paraId="3BB3F2F8" w14:textId="77777777" w:rsidR="0000557B" w:rsidRPr="00FD3371" w:rsidRDefault="0000557B" w:rsidP="0000557B">
      <w:pPr>
        <w:rPr>
          <w:szCs w:val="24"/>
        </w:rPr>
      </w:pPr>
      <w:r w:rsidRPr="00FD3371">
        <w:rPr>
          <w:szCs w:val="24"/>
        </w:rPr>
        <w:t xml:space="preserve">Use functional expressions appropriately. </w:t>
      </w:r>
    </w:p>
    <w:p w14:paraId="017CF73A" w14:textId="77777777" w:rsidR="0000557B" w:rsidRPr="00FD3371" w:rsidRDefault="0000557B" w:rsidP="0000557B">
      <w:pPr>
        <w:rPr>
          <w:szCs w:val="24"/>
        </w:rPr>
      </w:pPr>
      <w:r w:rsidRPr="00FD3371">
        <w:rPr>
          <w:szCs w:val="24"/>
        </w:rPr>
        <w:t xml:space="preserve">Speak about a range of concrete and abstract topics based on Mid C content. </w:t>
      </w:r>
    </w:p>
    <w:p w14:paraId="32252B76" w14:textId="77777777" w:rsidR="0000557B" w:rsidRPr="00FD3371" w:rsidRDefault="0000557B" w:rsidP="0000557B">
      <w:pPr>
        <w:rPr>
          <w:szCs w:val="24"/>
        </w:rPr>
      </w:pPr>
      <w:r w:rsidRPr="00FD3371">
        <w:rPr>
          <w:szCs w:val="24"/>
        </w:rPr>
        <w:t>Produce sequences of phrases and sentences intelligibly, using Mid C grammar.</w:t>
      </w:r>
    </w:p>
    <w:p w14:paraId="57011AF8" w14:textId="77777777" w:rsidR="0000557B" w:rsidRPr="00FD3371" w:rsidRDefault="0000557B" w:rsidP="0000557B">
      <w:pPr>
        <w:rPr>
          <w:szCs w:val="24"/>
        </w:rPr>
      </w:pPr>
    </w:p>
    <w:p w14:paraId="60747DE9" w14:textId="77777777" w:rsidR="0000557B" w:rsidRPr="00FD3371" w:rsidRDefault="0000557B" w:rsidP="0000557B">
      <w:pPr>
        <w:rPr>
          <w:szCs w:val="24"/>
          <w:u w:val="single"/>
        </w:rPr>
      </w:pPr>
      <w:r w:rsidRPr="00FD3371">
        <w:rPr>
          <w:szCs w:val="24"/>
          <w:u w:val="single"/>
        </w:rPr>
        <w:t>Reading</w:t>
      </w:r>
    </w:p>
    <w:p w14:paraId="700F45AF" w14:textId="77777777" w:rsidR="0000557B" w:rsidRPr="00FD3371" w:rsidRDefault="0000557B" w:rsidP="0000557B">
      <w:pPr>
        <w:rPr>
          <w:i/>
          <w:szCs w:val="24"/>
        </w:rPr>
      </w:pPr>
      <w:r w:rsidRPr="00FD3371">
        <w:rPr>
          <w:i/>
          <w:szCs w:val="24"/>
        </w:rPr>
        <w:t>Outcome</w:t>
      </w:r>
    </w:p>
    <w:p w14:paraId="14F135F3" w14:textId="77777777" w:rsidR="0000557B" w:rsidRPr="00FD3371" w:rsidRDefault="0000557B" w:rsidP="0000557B">
      <w:pPr>
        <w:widowControl w:val="0"/>
        <w:autoSpaceDE w:val="0"/>
        <w:autoSpaceDN w:val="0"/>
        <w:adjustRightInd w:val="0"/>
        <w:rPr>
          <w:rFonts w:cs="TimesNewRomanPSMT"/>
          <w:szCs w:val="24"/>
        </w:rPr>
      </w:pPr>
      <w:r w:rsidRPr="00FD3371">
        <w:rPr>
          <w:rFonts w:cs="TimesNewRomanPSMT"/>
          <w:szCs w:val="24"/>
        </w:rPr>
        <w:t xml:space="preserve">Understand adapted texts up to several pages in length. </w:t>
      </w:r>
      <w:r w:rsidRPr="00FD3371">
        <w:rPr>
          <w:szCs w:val="24"/>
        </w:rPr>
        <w:t xml:space="preserve"> </w:t>
      </w:r>
    </w:p>
    <w:p w14:paraId="04AF69FF" w14:textId="77777777" w:rsidR="0000557B" w:rsidRPr="00FD3371" w:rsidRDefault="0000557B" w:rsidP="0000557B">
      <w:pPr>
        <w:rPr>
          <w:i/>
          <w:szCs w:val="24"/>
        </w:rPr>
      </w:pPr>
      <w:r w:rsidRPr="00FD3371">
        <w:rPr>
          <w:i/>
          <w:szCs w:val="24"/>
        </w:rPr>
        <w:t>Components</w:t>
      </w:r>
    </w:p>
    <w:p w14:paraId="58821063" w14:textId="77777777" w:rsidR="0000557B" w:rsidRPr="00FD3371" w:rsidRDefault="0000557B" w:rsidP="0000557B">
      <w:pPr>
        <w:rPr>
          <w:szCs w:val="24"/>
        </w:rPr>
      </w:pPr>
      <w:r w:rsidRPr="00FD3371">
        <w:rPr>
          <w:szCs w:val="24"/>
        </w:rPr>
        <w:t xml:space="preserve">Read under timed conditions. </w:t>
      </w:r>
    </w:p>
    <w:p w14:paraId="10BB7B03" w14:textId="77777777" w:rsidR="0000557B" w:rsidRPr="00FD3371" w:rsidRDefault="0000557B" w:rsidP="0000557B">
      <w:pPr>
        <w:rPr>
          <w:szCs w:val="24"/>
        </w:rPr>
      </w:pPr>
      <w:r w:rsidRPr="00FD3371">
        <w:rPr>
          <w:szCs w:val="24"/>
        </w:rPr>
        <w:t xml:space="preserve">Understand vocabulary used in Mid C content. </w:t>
      </w:r>
    </w:p>
    <w:p w14:paraId="036ADBCA" w14:textId="77777777" w:rsidR="0000557B" w:rsidRPr="00FD3371" w:rsidRDefault="0000557B" w:rsidP="0000557B">
      <w:pPr>
        <w:rPr>
          <w:szCs w:val="24"/>
        </w:rPr>
      </w:pPr>
      <w:r w:rsidRPr="00FD3371">
        <w:rPr>
          <w:szCs w:val="24"/>
        </w:rPr>
        <w:t xml:space="preserve">Identify the author’s purpose. </w:t>
      </w:r>
    </w:p>
    <w:p w14:paraId="357E829D" w14:textId="77777777" w:rsidR="0000557B" w:rsidRPr="00FD3371" w:rsidRDefault="0000557B" w:rsidP="0000557B">
      <w:pPr>
        <w:rPr>
          <w:szCs w:val="24"/>
        </w:rPr>
      </w:pPr>
      <w:r w:rsidRPr="00FD3371">
        <w:rPr>
          <w:szCs w:val="24"/>
        </w:rPr>
        <w:t xml:space="preserve">Retell main ideas and significant details. </w:t>
      </w:r>
    </w:p>
    <w:p w14:paraId="51659DA5" w14:textId="77777777" w:rsidR="0000557B" w:rsidRPr="00FD3371" w:rsidRDefault="0000557B" w:rsidP="0000557B">
      <w:pPr>
        <w:rPr>
          <w:szCs w:val="24"/>
        </w:rPr>
      </w:pPr>
      <w:r w:rsidRPr="00FD3371">
        <w:rPr>
          <w:szCs w:val="24"/>
        </w:rPr>
        <w:t>Respond to questions about content.</w:t>
      </w:r>
    </w:p>
    <w:p w14:paraId="425DB043" w14:textId="77777777" w:rsidR="0000557B" w:rsidRPr="00FD3371" w:rsidRDefault="0000557B" w:rsidP="0000557B">
      <w:pPr>
        <w:rPr>
          <w:szCs w:val="24"/>
        </w:rPr>
      </w:pPr>
    </w:p>
    <w:p w14:paraId="1F3FD4B5" w14:textId="77777777" w:rsidR="0000557B" w:rsidRPr="00FD3371" w:rsidRDefault="0000557B" w:rsidP="0000557B">
      <w:pPr>
        <w:rPr>
          <w:szCs w:val="24"/>
          <w:u w:val="single"/>
        </w:rPr>
      </w:pPr>
      <w:r w:rsidRPr="00FD3371">
        <w:rPr>
          <w:szCs w:val="24"/>
          <w:u w:val="single"/>
        </w:rPr>
        <w:t>Writing</w:t>
      </w:r>
    </w:p>
    <w:p w14:paraId="6ECFD97A" w14:textId="77777777" w:rsidR="0000557B" w:rsidRPr="00FD3371" w:rsidRDefault="0000557B" w:rsidP="0000557B">
      <w:pPr>
        <w:rPr>
          <w:i/>
          <w:szCs w:val="24"/>
        </w:rPr>
      </w:pPr>
      <w:r w:rsidRPr="00FD3371">
        <w:rPr>
          <w:i/>
          <w:szCs w:val="24"/>
        </w:rPr>
        <w:t>Outcome</w:t>
      </w:r>
    </w:p>
    <w:p w14:paraId="36D7003A" w14:textId="77777777" w:rsidR="0000557B" w:rsidRPr="00FD3371" w:rsidRDefault="0000557B" w:rsidP="0000557B">
      <w:pPr>
        <w:rPr>
          <w:szCs w:val="24"/>
        </w:rPr>
      </w:pPr>
      <w:r w:rsidRPr="00FD3371">
        <w:rPr>
          <w:szCs w:val="24"/>
        </w:rPr>
        <w:t xml:space="preserve">Write a short, simple paragraph. </w:t>
      </w:r>
    </w:p>
    <w:p w14:paraId="713081EA" w14:textId="77777777" w:rsidR="0000557B" w:rsidRPr="00FD3371" w:rsidRDefault="0000557B" w:rsidP="0000557B">
      <w:pPr>
        <w:rPr>
          <w:i/>
          <w:szCs w:val="24"/>
        </w:rPr>
      </w:pPr>
      <w:r w:rsidRPr="00FD3371">
        <w:rPr>
          <w:i/>
          <w:szCs w:val="24"/>
        </w:rPr>
        <w:t>Components</w:t>
      </w:r>
    </w:p>
    <w:p w14:paraId="6CF4EDD5" w14:textId="77777777" w:rsidR="0000557B" w:rsidRPr="00FD3371" w:rsidRDefault="0000557B" w:rsidP="0000557B">
      <w:pPr>
        <w:rPr>
          <w:szCs w:val="24"/>
        </w:rPr>
      </w:pPr>
      <w:r w:rsidRPr="00FD3371">
        <w:rPr>
          <w:szCs w:val="24"/>
        </w:rPr>
        <w:t xml:space="preserve">Use correct spelling, capitalization, punctuation, and formatting. </w:t>
      </w:r>
    </w:p>
    <w:p w14:paraId="0B550017" w14:textId="77777777" w:rsidR="0000557B" w:rsidRPr="00FD3371" w:rsidRDefault="0000557B" w:rsidP="0000557B">
      <w:pPr>
        <w:rPr>
          <w:szCs w:val="24"/>
        </w:rPr>
      </w:pPr>
      <w:r w:rsidRPr="00FD3371">
        <w:rPr>
          <w:szCs w:val="24"/>
        </w:rPr>
        <w:t xml:space="preserve">Convey meaning through accurate and appropriate use of words and expressions. </w:t>
      </w:r>
    </w:p>
    <w:p w14:paraId="56F121A2" w14:textId="77777777" w:rsidR="0000557B" w:rsidRPr="00FD3371" w:rsidRDefault="0000557B" w:rsidP="0000557B">
      <w:pPr>
        <w:rPr>
          <w:szCs w:val="24"/>
        </w:rPr>
      </w:pPr>
      <w:r w:rsidRPr="00FD3371">
        <w:rPr>
          <w:szCs w:val="24"/>
        </w:rPr>
        <w:t xml:space="preserve">Convey meaning through accurate and appropriate use of Level Mid C grammar. </w:t>
      </w:r>
    </w:p>
    <w:p w14:paraId="7BA4354A" w14:textId="77777777" w:rsidR="0000557B" w:rsidRPr="00FD3371" w:rsidRDefault="0000557B" w:rsidP="0000557B">
      <w:pPr>
        <w:rPr>
          <w:szCs w:val="24"/>
        </w:rPr>
      </w:pPr>
      <w:r w:rsidRPr="00FD3371">
        <w:rPr>
          <w:szCs w:val="24"/>
        </w:rPr>
        <w:t xml:space="preserve">Write several sentences on a single topic using basic connectors to link ideas from sentence to sentence. </w:t>
      </w:r>
    </w:p>
    <w:p w14:paraId="659D583C" w14:textId="77777777" w:rsidR="0000557B" w:rsidRPr="00FD3371" w:rsidRDefault="0000557B" w:rsidP="0000557B">
      <w:pPr>
        <w:rPr>
          <w:szCs w:val="24"/>
        </w:rPr>
      </w:pPr>
      <w:r w:rsidRPr="00FD3371">
        <w:rPr>
          <w:szCs w:val="24"/>
        </w:rPr>
        <w:t>Revise written work based on teacher’s suggestions and corrections; edit own work for known grammatical structures.</w:t>
      </w:r>
    </w:p>
    <w:p w14:paraId="604ED57B" w14:textId="77777777" w:rsidR="0000557B" w:rsidRDefault="0000557B" w:rsidP="0000557B">
      <w:pPr>
        <w:rPr>
          <w:b/>
          <w:szCs w:val="24"/>
        </w:rPr>
      </w:pPr>
    </w:p>
    <w:p w14:paraId="3E417DDB" w14:textId="77777777" w:rsidR="00F5658E" w:rsidRDefault="00F5658E" w:rsidP="009B7586">
      <w:pPr>
        <w:rPr>
          <w:b/>
        </w:rPr>
      </w:pPr>
    </w:p>
    <w:p w14:paraId="71860915" w14:textId="77777777" w:rsidR="003A7C95" w:rsidRPr="009B7586" w:rsidRDefault="003A7C95" w:rsidP="009B7586">
      <w:r>
        <w:rPr>
          <w:b/>
        </w:rPr>
        <w:t>Assessment</w:t>
      </w:r>
      <w:r w:rsidRPr="00723378">
        <w:rPr>
          <w:b/>
        </w:rPr>
        <w:t>:</w:t>
      </w:r>
    </w:p>
    <w:p w14:paraId="3E175241" w14:textId="77777777" w:rsidR="003A7C95" w:rsidRDefault="003A7C95" w:rsidP="003A7C95">
      <w:pPr>
        <w:ind w:left="360" w:hanging="360"/>
      </w:pPr>
      <w:r>
        <w:t>Students will be evaluated on their English skills and on their work habits.</w:t>
      </w:r>
    </w:p>
    <w:p w14:paraId="1FBB698C" w14:textId="77777777" w:rsidR="003A7C95" w:rsidRDefault="003A7C95" w:rsidP="003A7C95">
      <w:pPr>
        <w:ind w:left="360" w:hanging="360"/>
      </w:pPr>
      <w:r>
        <w:t>This will be based on:</w:t>
      </w:r>
    </w:p>
    <w:p w14:paraId="73CCE2D8" w14:textId="77777777" w:rsidR="003A7C95" w:rsidRDefault="003A7C95" w:rsidP="003A7C95">
      <w:pPr>
        <w:ind w:left="360"/>
      </w:pPr>
      <w:r>
        <w:t>English skills</w:t>
      </w:r>
      <w:r>
        <w:tab/>
        <w:t xml:space="preserve">-exams, tests, homework, presentations, </w:t>
      </w:r>
      <w:proofErr w:type="gramStart"/>
      <w:r>
        <w:t>performance</w:t>
      </w:r>
      <w:proofErr w:type="gramEnd"/>
      <w:r>
        <w:t xml:space="preserve"> in class</w:t>
      </w:r>
    </w:p>
    <w:p w14:paraId="16276125" w14:textId="77777777" w:rsidR="003A7C95" w:rsidRDefault="003A7C95" w:rsidP="003A7C95">
      <w:pPr>
        <w:ind w:left="360"/>
      </w:pPr>
      <w:r>
        <w:t>Work</w:t>
      </w:r>
      <w:r>
        <w:tab/>
      </w:r>
      <w:r>
        <w:tab/>
        <w:t>-completing homework on time, participating in class, attendance</w:t>
      </w:r>
    </w:p>
    <w:p w14:paraId="7FC698D6" w14:textId="77777777" w:rsidR="003A7C95" w:rsidRDefault="003A7C95" w:rsidP="003A7C95"/>
    <w:p w14:paraId="6F0219AE" w14:textId="77777777" w:rsidR="00563561" w:rsidRPr="00723378" w:rsidRDefault="00563561" w:rsidP="003A7C95">
      <w:bookmarkStart w:id="0" w:name="_GoBack"/>
      <w:bookmarkEnd w:id="0"/>
    </w:p>
    <w:p w14:paraId="00E24621" w14:textId="77777777" w:rsidR="003A7C95" w:rsidRPr="00723378" w:rsidRDefault="003A7C95" w:rsidP="003A7C95">
      <w:pPr>
        <w:rPr>
          <w:b/>
        </w:rPr>
      </w:pPr>
      <w:r w:rsidRPr="00723378">
        <w:rPr>
          <w:b/>
        </w:rPr>
        <w:t>Exam/Evaluation Schedule:</w:t>
      </w:r>
    </w:p>
    <w:p w14:paraId="03A9012F" w14:textId="3A1A1A67" w:rsidR="003A7C95" w:rsidRDefault="003A7C95" w:rsidP="003A7C95">
      <w:r>
        <w:t>There will be occasional grammar, reading</w:t>
      </w:r>
      <w:r w:rsidR="0000557B">
        <w:t>/vocabulary</w:t>
      </w:r>
      <w:r>
        <w:t xml:space="preserve">, and </w:t>
      </w:r>
      <w:r w:rsidR="0000557B">
        <w:t>listening</w:t>
      </w:r>
      <w:r>
        <w:t xml:space="preserve"> </w:t>
      </w:r>
      <w:r w:rsidR="0000557B">
        <w:t>tests</w:t>
      </w:r>
      <w:r>
        <w:t xml:space="preserve"> as topics or units are completed. There will be exams in grammar and reading/vocabulary, and one-on-one conferences to discuss student progress and distribute written evaluations two times in the semester:</w:t>
      </w:r>
      <w:r>
        <w:tab/>
        <w:t>Midterm</w:t>
      </w:r>
      <w:r>
        <w:tab/>
        <w:t xml:space="preserve">- </w:t>
      </w:r>
      <w:r w:rsidR="0000557B">
        <w:t>June 30 – July 3</w:t>
      </w:r>
    </w:p>
    <w:p w14:paraId="059F2D76" w14:textId="707C294D" w:rsidR="003A7C95" w:rsidRDefault="003A7C95" w:rsidP="003A7C95">
      <w:r>
        <w:tab/>
      </w:r>
      <w:r>
        <w:tab/>
        <w:t>Final</w:t>
      </w:r>
      <w:r>
        <w:tab/>
      </w:r>
      <w:r>
        <w:tab/>
        <w:t xml:space="preserve">- </w:t>
      </w:r>
      <w:r w:rsidR="0000557B">
        <w:t>August 11-15</w:t>
      </w:r>
    </w:p>
    <w:p w14:paraId="7BC1319A" w14:textId="77777777" w:rsidR="004D5DA6" w:rsidRDefault="004D5DA6" w:rsidP="003A7C95">
      <w:pPr>
        <w:rPr>
          <w:b/>
        </w:rPr>
      </w:pPr>
    </w:p>
    <w:p w14:paraId="3D98E56B" w14:textId="57E83869" w:rsidR="003A7C95" w:rsidRPr="001E6770" w:rsidRDefault="003A7C95" w:rsidP="003A7C95">
      <w:r w:rsidRPr="00E40966">
        <w:rPr>
          <w:b/>
        </w:rPr>
        <w:t>Rules</w:t>
      </w:r>
      <w:r w:rsidR="0000557B">
        <w:rPr>
          <w:b/>
        </w:rPr>
        <w:t>/Expectations</w:t>
      </w:r>
      <w:r>
        <w:rPr>
          <w:b/>
        </w:rPr>
        <w:t>:</w:t>
      </w:r>
    </w:p>
    <w:p w14:paraId="2DA6191B" w14:textId="77777777" w:rsidR="003A7C95" w:rsidRDefault="003A7C95" w:rsidP="003A7C95">
      <w:pPr>
        <w:ind w:left="360" w:hanging="360"/>
      </w:pPr>
      <w:r>
        <w:t>1) Students must attend 85% of their total hours in the program in order to receive a certificate.</w:t>
      </w:r>
    </w:p>
    <w:p w14:paraId="581DF57A" w14:textId="77777777" w:rsidR="003A7C95" w:rsidRDefault="003A7C95" w:rsidP="003A7C95">
      <w:pPr>
        <w:ind w:left="360" w:hanging="360"/>
      </w:pPr>
      <w:r>
        <w:t>2) If students are more than 10 minutes late, beginning class or returning from break, they are marked ‘Late’.  Three times late = one hour absent. Lateness greater than 10 minutes will be added to time absent.</w:t>
      </w:r>
    </w:p>
    <w:p w14:paraId="105F2CE7" w14:textId="77777777" w:rsidR="003A7C95" w:rsidRDefault="003A7C95" w:rsidP="003A7C95">
      <w:pPr>
        <w:ind w:left="360" w:hanging="360"/>
      </w:pPr>
      <w:r>
        <w:t>3) Homework is expected on time. Absent students are expected to learn about homewo</w:t>
      </w:r>
      <w:r w:rsidR="00E74ED1">
        <w:t>rk from classmates or from Jamie’s Blog</w:t>
      </w:r>
      <w:r>
        <w:t>, and to turn it in o</w:t>
      </w:r>
      <w:r w:rsidR="00E74ED1">
        <w:t xml:space="preserve">n time. Late homework </w:t>
      </w:r>
      <w:r>
        <w:t>may be left on the door of office 230.</w:t>
      </w:r>
    </w:p>
    <w:p w14:paraId="2E4A5CC1" w14:textId="757698AA" w:rsidR="003A7C95" w:rsidRDefault="00A8722D" w:rsidP="003A7C95">
      <w:pPr>
        <w:ind w:left="360" w:hanging="360"/>
      </w:pPr>
      <w:r>
        <w:t>4) S</w:t>
      </w:r>
      <w:r w:rsidR="003A7C95">
        <w:t>peak only English in the classroom.</w:t>
      </w:r>
    </w:p>
    <w:p w14:paraId="75D532D9" w14:textId="77777777" w:rsidR="003A7C95" w:rsidRDefault="003A7C95" w:rsidP="003A7C95">
      <w:pPr>
        <w:ind w:left="360" w:hanging="360"/>
      </w:pPr>
      <w:r>
        <w:t xml:space="preserve">5) Students may not eat, smoke, or use cellphones in the classroom. They may bring coffee, soda, </w:t>
      </w:r>
      <w:proofErr w:type="gramStart"/>
      <w:r>
        <w:t>juice</w:t>
      </w:r>
      <w:proofErr w:type="gramEnd"/>
      <w:r>
        <w:t xml:space="preserve"> into the classroom.</w:t>
      </w:r>
    </w:p>
    <w:p w14:paraId="58A55A56" w14:textId="1986580B" w:rsidR="00A8722D" w:rsidRDefault="003A7C95" w:rsidP="00A8722D">
      <w:pPr>
        <w:ind w:left="360" w:hanging="360"/>
      </w:pPr>
      <w:r>
        <w:t xml:space="preserve">6) </w:t>
      </w:r>
      <w:r w:rsidR="00A8722D">
        <w:t>Participate actively in all small group and full class work.</w:t>
      </w:r>
    </w:p>
    <w:p w14:paraId="7EBD86E8" w14:textId="1BDF5D39" w:rsidR="00A8722D" w:rsidRPr="00FD3371" w:rsidRDefault="00A8722D" w:rsidP="00A8722D">
      <w:pPr>
        <w:ind w:left="360" w:hanging="360"/>
        <w:rPr>
          <w:szCs w:val="24"/>
        </w:rPr>
      </w:pPr>
      <w:r>
        <w:t xml:space="preserve">7) </w:t>
      </w:r>
      <w:r>
        <w:rPr>
          <w:szCs w:val="24"/>
        </w:rPr>
        <w:t>Respect others:  t</w:t>
      </w:r>
      <w:r w:rsidRPr="00A8722D">
        <w:rPr>
          <w:szCs w:val="24"/>
        </w:rPr>
        <w:t>urn</w:t>
      </w:r>
      <w:r>
        <w:rPr>
          <w:szCs w:val="24"/>
        </w:rPr>
        <w:t xml:space="preserve"> off the ringer on your cell</w:t>
      </w:r>
      <w:r w:rsidRPr="00FD3371">
        <w:rPr>
          <w:szCs w:val="24"/>
        </w:rPr>
        <w:t>phone and other electronic devices before class starts.  Listen to oth</w:t>
      </w:r>
      <w:r>
        <w:rPr>
          <w:szCs w:val="24"/>
        </w:rPr>
        <w:t>ers while they talking.</w:t>
      </w:r>
    </w:p>
    <w:p w14:paraId="0F0CADC4" w14:textId="4A863404" w:rsidR="003A7C95" w:rsidRDefault="00A8722D" w:rsidP="003A7C95">
      <w:pPr>
        <w:ind w:left="360" w:hanging="360"/>
      </w:pPr>
      <w:r>
        <w:t xml:space="preserve">8) </w:t>
      </w:r>
      <w:r w:rsidR="003A7C95">
        <w:t>Students must do homework on 8½ x 11 inch paper.</w:t>
      </w:r>
    </w:p>
    <w:p w14:paraId="51B6A406" w14:textId="77777777" w:rsidR="00A8722D" w:rsidRDefault="00A8722D" w:rsidP="00A8722D">
      <w:pPr>
        <w:rPr>
          <w:szCs w:val="24"/>
          <w:u w:val="single"/>
        </w:rPr>
      </w:pPr>
    </w:p>
    <w:p w14:paraId="7613578A" w14:textId="77777777" w:rsidR="003A7C95" w:rsidRPr="009B0530" w:rsidRDefault="003A7C95" w:rsidP="003A7C95">
      <w:pPr>
        <w:widowControl w:val="0"/>
        <w:autoSpaceDE w:val="0"/>
        <w:autoSpaceDN w:val="0"/>
        <w:adjustRightInd w:val="0"/>
        <w:spacing w:line="320" w:lineRule="atLeast"/>
        <w:rPr>
          <w:rFonts w:cs="Arial"/>
          <w:szCs w:val="26"/>
          <w:lang w:bidi="ar-SA"/>
        </w:rPr>
      </w:pPr>
    </w:p>
    <w:p w14:paraId="5F122F42" w14:textId="77777777" w:rsidR="003A7C95" w:rsidRDefault="003A7C95" w:rsidP="003A7C95">
      <w:pPr>
        <w:rPr>
          <w:b/>
        </w:rPr>
      </w:pPr>
      <w:r>
        <w:rPr>
          <w:b/>
        </w:rPr>
        <w:t>Holidays  (no classes)</w:t>
      </w:r>
    </w:p>
    <w:p w14:paraId="57ABE6FE" w14:textId="72A37F9A" w:rsidR="003A7C95" w:rsidRDefault="00F5658E" w:rsidP="003A7C95">
      <w:r>
        <w:t xml:space="preserve">Monday, </w:t>
      </w:r>
      <w:r w:rsidR="0000557B">
        <w:t>May 26</w:t>
      </w:r>
      <w:r w:rsidR="003A7C95">
        <w:tab/>
      </w:r>
      <w:r w:rsidR="003A7C95">
        <w:tab/>
        <w:t>-</w:t>
      </w:r>
      <w:r w:rsidR="00E74ED1">
        <w:t xml:space="preserve"> </w:t>
      </w:r>
      <w:r w:rsidR="0000557B">
        <w:t>Memorial</w:t>
      </w:r>
      <w:r w:rsidR="003A7C95">
        <w:t xml:space="preserve"> Day</w:t>
      </w:r>
    </w:p>
    <w:p w14:paraId="78C98D50" w14:textId="06C0F1E9" w:rsidR="003A7C95" w:rsidRDefault="0000557B" w:rsidP="003A7C95">
      <w:r>
        <w:t>Friday, July 4</w:t>
      </w:r>
      <w:r>
        <w:tab/>
      </w:r>
      <w:r>
        <w:tab/>
      </w:r>
      <w:r w:rsidR="00E74ED1">
        <w:tab/>
      </w:r>
      <w:r w:rsidR="003A7C95">
        <w:t>-</w:t>
      </w:r>
      <w:r w:rsidR="00E74ED1">
        <w:t xml:space="preserve"> </w:t>
      </w:r>
      <w:r>
        <w:t>Independence Day</w:t>
      </w:r>
    </w:p>
    <w:p w14:paraId="673F3D9B" w14:textId="77777777" w:rsidR="003A7C95" w:rsidRDefault="003A7C95" w:rsidP="003A7C95"/>
    <w:p w14:paraId="002B53C8" w14:textId="77777777" w:rsidR="003A7C95" w:rsidRDefault="003A7C95" w:rsidP="003A7C95"/>
    <w:p w14:paraId="01AAC6BD" w14:textId="77777777" w:rsidR="00A8722D" w:rsidRDefault="00A8722D">
      <w:pPr>
        <w:rPr>
          <w:b/>
        </w:rPr>
      </w:pPr>
      <w:r>
        <w:rPr>
          <w:b/>
        </w:rPr>
        <w:br w:type="page"/>
      </w:r>
    </w:p>
    <w:p w14:paraId="2F9894A0" w14:textId="483A5A66" w:rsidR="003A7C95" w:rsidRPr="00135F47" w:rsidRDefault="003A7C95" w:rsidP="003A7C95">
      <w:pPr>
        <w:rPr>
          <w:b/>
        </w:rPr>
      </w:pPr>
      <w:r w:rsidRPr="00BA6615">
        <w:rPr>
          <w:b/>
        </w:rPr>
        <w:t>Class Calendar:</w:t>
      </w:r>
      <w:r w:rsidRPr="00BA6615">
        <w:rPr>
          <w:b/>
        </w:rPr>
        <w:br/>
      </w:r>
      <w:r>
        <w:t xml:space="preserve">The following are </w:t>
      </w:r>
      <w:r w:rsidRPr="00A5747F">
        <w:rPr>
          <w:u w:val="single"/>
        </w:rPr>
        <w:t>approximate</w:t>
      </w:r>
      <w:r>
        <w:t xml:space="preserve"> plans for the topics and material to be covered. Items may be added, deleted, or modified as necessary.  </w:t>
      </w:r>
    </w:p>
    <w:p w14:paraId="0B8A7DD1" w14:textId="77777777" w:rsidR="00566301" w:rsidRDefault="00566301" w:rsidP="003A7C95"/>
    <w:tbl>
      <w:tblPr>
        <w:tblStyle w:val="TableGrid"/>
        <w:tblW w:w="0" w:type="auto"/>
        <w:tblLook w:val="04A0" w:firstRow="1" w:lastRow="0" w:firstColumn="1" w:lastColumn="0" w:noHBand="0" w:noVBand="1"/>
      </w:tblPr>
      <w:tblGrid>
        <w:gridCol w:w="828"/>
        <w:gridCol w:w="2790"/>
        <w:gridCol w:w="2700"/>
        <w:gridCol w:w="2826"/>
      </w:tblGrid>
      <w:tr w:rsidR="00135F47" w:rsidRPr="00135F47" w14:paraId="21038C0D" w14:textId="77777777" w:rsidTr="00036C89">
        <w:tc>
          <w:tcPr>
            <w:tcW w:w="828" w:type="dxa"/>
          </w:tcPr>
          <w:p w14:paraId="706BE149" w14:textId="310B3FA5" w:rsidR="00135F47" w:rsidRPr="00135F47" w:rsidRDefault="00135F47" w:rsidP="00135F47">
            <w:pPr>
              <w:jc w:val="center"/>
              <w:rPr>
                <w:b/>
              </w:rPr>
            </w:pPr>
            <w:r w:rsidRPr="00135F47">
              <w:rPr>
                <w:b/>
              </w:rPr>
              <w:t>Week</w:t>
            </w:r>
          </w:p>
        </w:tc>
        <w:tc>
          <w:tcPr>
            <w:tcW w:w="2790" w:type="dxa"/>
          </w:tcPr>
          <w:p w14:paraId="75AE919F" w14:textId="17955B22" w:rsidR="00135F47" w:rsidRPr="00135F47" w:rsidRDefault="00135F47" w:rsidP="003A7C95">
            <w:pPr>
              <w:rPr>
                <w:b/>
              </w:rPr>
            </w:pPr>
            <w:r w:rsidRPr="00135F47">
              <w:rPr>
                <w:b/>
              </w:rPr>
              <w:t>Grammar</w:t>
            </w:r>
          </w:p>
        </w:tc>
        <w:tc>
          <w:tcPr>
            <w:tcW w:w="2700" w:type="dxa"/>
          </w:tcPr>
          <w:p w14:paraId="45157460" w14:textId="16BD32B0" w:rsidR="00135F47" w:rsidRPr="00135F47" w:rsidRDefault="00135F47" w:rsidP="003A7C95">
            <w:pPr>
              <w:rPr>
                <w:b/>
              </w:rPr>
            </w:pPr>
            <w:r w:rsidRPr="00135F47">
              <w:rPr>
                <w:b/>
              </w:rPr>
              <w:t>Inside Reading</w:t>
            </w:r>
          </w:p>
        </w:tc>
        <w:tc>
          <w:tcPr>
            <w:tcW w:w="2826" w:type="dxa"/>
          </w:tcPr>
          <w:p w14:paraId="631E6B34" w14:textId="4699D640" w:rsidR="00135F47" w:rsidRPr="00135F47" w:rsidRDefault="00135F47" w:rsidP="00135F47">
            <w:pPr>
              <w:rPr>
                <w:b/>
              </w:rPr>
            </w:pPr>
            <w:r w:rsidRPr="00135F47">
              <w:rPr>
                <w:b/>
              </w:rPr>
              <w:t>Lecture Ready</w:t>
            </w:r>
          </w:p>
        </w:tc>
      </w:tr>
      <w:tr w:rsidR="00135F47" w:rsidRPr="00036C89" w14:paraId="6ACB3FE3" w14:textId="77777777" w:rsidTr="00036C89">
        <w:tc>
          <w:tcPr>
            <w:tcW w:w="828" w:type="dxa"/>
          </w:tcPr>
          <w:p w14:paraId="20208041" w14:textId="30A071C2" w:rsidR="00135F47" w:rsidRPr="00036C89" w:rsidRDefault="00135F47" w:rsidP="00A8722D">
            <w:pPr>
              <w:spacing w:before="120" w:after="120"/>
              <w:jc w:val="center"/>
              <w:rPr>
                <w:sz w:val="22"/>
                <w:szCs w:val="22"/>
              </w:rPr>
            </w:pPr>
            <w:r w:rsidRPr="00036C89">
              <w:rPr>
                <w:sz w:val="22"/>
                <w:szCs w:val="22"/>
              </w:rPr>
              <w:t>1</w:t>
            </w:r>
          </w:p>
        </w:tc>
        <w:tc>
          <w:tcPr>
            <w:tcW w:w="2790" w:type="dxa"/>
          </w:tcPr>
          <w:p w14:paraId="19E4F390" w14:textId="45CB8977" w:rsidR="00135F47" w:rsidRPr="00036C89" w:rsidRDefault="00036C89" w:rsidP="00A8722D">
            <w:pPr>
              <w:spacing w:before="120" w:after="120"/>
              <w:rPr>
                <w:sz w:val="22"/>
                <w:szCs w:val="22"/>
              </w:rPr>
            </w:pPr>
            <w:r w:rsidRPr="00036C89">
              <w:rPr>
                <w:sz w:val="22"/>
                <w:szCs w:val="22"/>
              </w:rPr>
              <w:t>Past Progressive</w:t>
            </w:r>
            <w:r>
              <w:rPr>
                <w:sz w:val="22"/>
                <w:szCs w:val="22"/>
              </w:rPr>
              <w:t xml:space="preserve"> (</w:t>
            </w:r>
            <w:proofErr w:type="spellStart"/>
            <w:r>
              <w:rPr>
                <w:sz w:val="22"/>
                <w:szCs w:val="22"/>
              </w:rPr>
              <w:t>ch</w:t>
            </w:r>
            <w:proofErr w:type="spellEnd"/>
            <w:r>
              <w:rPr>
                <w:sz w:val="22"/>
                <w:szCs w:val="22"/>
              </w:rPr>
              <w:t xml:space="preserve"> 2)</w:t>
            </w:r>
          </w:p>
        </w:tc>
        <w:tc>
          <w:tcPr>
            <w:tcW w:w="2700" w:type="dxa"/>
          </w:tcPr>
          <w:p w14:paraId="7F60ACC2" w14:textId="2A807F49" w:rsidR="00135F47" w:rsidRPr="00036C89" w:rsidRDefault="00036C89" w:rsidP="00A8722D">
            <w:pPr>
              <w:spacing w:before="120" w:after="120"/>
              <w:rPr>
                <w:sz w:val="22"/>
                <w:szCs w:val="22"/>
              </w:rPr>
            </w:pPr>
            <w:r>
              <w:rPr>
                <w:sz w:val="22"/>
                <w:szCs w:val="22"/>
              </w:rPr>
              <w:t>Unit 1 – Human Brain</w:t>
            </w:r>
          </w:p>
        </w:tc>
        <w:tc>
          <w:tcPr>
            <w:tcW w:w="2826" w:type="dxa"/>
          </w:tcPr>
          <w:p w14:paraId="3AD07953" w14:textId="7BD5403D" w:rsidR="00135F47" w:rsidRPr="00036C89" w:rsidRDefault="00036C89" w:rsidP="00A8722D">
            <w:pPr>
              <w:spacing w:before="120" w:after="120"/>
              <w:rPr>
                <w:sz w:val="22"/>
                <w:szCs w:val="22"/>
              </w:rPr>
            </w:pPr>
            <w:r>
              <w:rPr>
                <w:sz w:val="22"/>
                <w:szCs w:val="22"/>
              </w:rPr>
              <w:t>Unit 1 – 1</w:t>
            </w:r>
            <w:r w:rsidRPr="00036C89">
              <w:rPr>
                <w:sz w:val="22"/>
                <w:szCs w:val="22"/>
                <w:vertAlign w:val="superscript"/>
              </w:rPr>
              <w:t>st</w:t>
            </w:r>
            <w:r>
              <w:rPr>
                <w:sz w:val="22"/>
                <w:szCs w:val="22"/>
              </w:rPr>
              <w:t xml:space="preserve"> Day of Class</w:t>
            </w:r>
          </w:p>
        </w:tc>
      </w:tr>
      <w:tr w:rsidR="00135F47" w:rsidRPr="00036C89" w14:paraId="46FEF1D3" w14:textId="77777777" w:rsidTr="00036C89">
        <w:tc>
          <w:tcPr>
            <w:tcW w:w="828" w:type="dxa"/>
          </w:tcPr>
          <w:p w14:paraId="332A66B3" w14:textId="1638E2B1" w:rsidR="00135F47" w:rsidRPr="00036C89" w:rsidRDefault="00135F47" w:rsidP="00A8722D">
            <w:pPr>
              <w:spacing w:before="120" w:after="120"/>
              <w:jc w:val="center"/>
              <w:rPr>
                <w:sz w:val="22"/>
                <w:szCs w:val="22"/>
              </w:rPr>
            </w:pPr>
            <w:r w:rsidRPr="00036C89">
              <w:rPr>
                <w:sz w:val="22"/>
                <w:szCs w:val="22"/>
              </w:rPr>
              <w:t>2</w:t>
            </w:r>
          </w:p>
        </w:tc>
        <w:tc>
          <w:tcPr>
            <w:tcW w:w="2790" w:type="dxa"/>
          </w:tcPr>
          <w:p w14:paraId="38727C70" w14:textId="77777777" w:rsidR="00135F47" w:rsidRDefault="00036C89" w:rsidP="00A8722D">
            <w:pPr>
              <w:spacing w:before="120" w:after="120"/>
              <w:rPr>
                <w:sz w:val="22"/>
                <w:szCs w:val="22"/>
              </w:rPr>
            </w:pPr>
            <w:r>
              <w:rPr>
                <w:sz w:val="22"/>
                <w:szCs w:val="22"/>
              </w:rPr>
              <w:t>Past Time Clauses (</w:t>
            </w:r>
            <w:proofErr w:type="spellStart"/>
            <w:r>
              <w:rPr>
                <w:sz w:val="22"/>
                <w:szCs w:val="22"/>
              </w:rPr>
              <w:t>ch</w:t>
            </w:r>
            <w:proofErr w:type="spellEnd"/>
            <w:r>
              <w:rPr>
                <w:sz w:val="22"/>
                <w:szCs w:val="22"/>
              </w:rPr>
              <w:t xml:space="preserve"> 2)</w:t>
            </w:r>
          </w:p>
          <w:p w14:paraId="7CB2A91B" w14:textId="5DE03874" w:rsidR="00036C89" w:rsidRPr="00036C89" w:rsidRDefault="00036C89" w:rsidP="00A8722D">
            <w:pPr>
              <w:spacing w:before="120" w:after="120"/>
              <w:rPr>
                <w:sz w:val="22"/>
                <w:szCs w:val="22"/>
              </w:rPr>
            </w:pPr>
            <w:r>
              <w:rPr>
                <w:sz w:val="22"/>
                <w:szCs w:val="22"/>
              </w:rPr>
              <w:t>Future Time and ‘if’ Clauses (</w:t>
            </w:r>
            <w:proofErr w:type="spellStart"/>
            <w:r>
              <w:rPr>
                <w:sz w:val="22"/>
                <w:szCs w:val="22"/>
              </w:rPr>
              <w:t>ch</w:t>
            </w:r>
            <w:proofErr w:type="spellEnd"/>
            <w:r>
              <w:rPr>
                <w:sz w:val="22"/>
                <w:szCs w:val="22"/>
              </w:rPr>
              <w:t xml:space="preserve"> 3)</w:t>
            </w:r>
          </w:p>
        </w:tc>
        <w:tc>
          <w:tcPr>
            <w:tcW w:w="2700" w:type="dxa"/>
          </w:tcPr>
          <w:p w14:paraId="6D0E66F8" w14:textId="3E4F0711" w:rsidR="00135F47" w:rsidRPr="00036C89" w:rsidRDefault="00036C89" w:rsidP="00A8722D">
            <w:pPr>
              <w:spacing w:before="120" w:after="120"/>
              <w:rPr>
                <w:sz w:val="22"/>
                <w:szCs w:val="22"/>
              </w:rPr>
            </w:pPr>
            <w:r>
              <w:rPr>
                <w:sz w:val="22"/>
                <w:szCs w:val="22"/>
              </w:rPr>
              <w:t>Unit 2 – Time</w:t>
            </w:r>
          </w:p>
        </w:tc>
        <w:tc>
          <w:tcPr>
            <w:tcW w:w="2826" w:type="dxa"/>
          </w:tcPr>
          <w:p w14:paraId="2B62B98A" w14:textId="44249B4F" w:rsidR="00135F47" w:rsidRDefault="00036C89" w:rsidP="00A8722D">
            <w:pPr>
              <w:spacing w:before="120" w:after="120"/>
              <w:rPr>
                <w:sz w:val="22"/>
                <w:szCs w:val="22"/>
              </w:rPr>
            </w:pPr>
            <w:r>
              <w:rPr>
                <w:sz w:val="22"/>
                <w:szCs w:val="22"/>
              </w:rPr>
              <w:t xml:space="preserve">Unit 1 </w:t>
            </w:r>
            <w:r w:rsidR="00D31A31">
              <w:rPr>
                <w:sz w:val="22"/>
                <w:szCs w:val="22"/>
              </w:rPr>
              <w:t>(</w:t>
            </w:r>
            <w:r>
              <w:rPr>
                <w:sz w:val="22"/>
                <w:szCs w:val="22"/>
              </w:rPr>
              <w:t>cont’d</w:t>
            </w:r>
            <w:r w:rsidR="00D31A31">
              <w:rPr>
                <w:sz w:val="22"/>
                <w:szCs w:val="22"/>
              </w:rPr>
              <w:t>)</w:t>
            </w:r>
          </w:p>
          <w:p w14:paraId="5C91232A" w14:textId="225B063C" w:rsidR="00036C89" w:rsidRPr="00036C89" w:rsidRDefault="00036C89" w:rsidP="00A8722D">
            <w:pPr>
              <w:spacing w:before="120" w:after="120"/>
              <w:rPr>
                <w:sz w:val="22"/>
                <w:szCs w:val="22"/>
              </w:rPr>
            </w:pPr>
            <w:r>
              <w:rPr>
                <w:sz w:val="22"/>
                <w:szCs w:val="22"/>
              </w:rPr>
              <w:t>Unit 2 – Pace</w:t>
            </w:r>
          </w:p>
        </w:tc>
      </w:tr>
      <w:tr w:rsidR="00135F47" w:rsidRPr="00036C89" w14:paraId="630F46C0" w14:textId="77777777" w:rsidTr="00036C89">
        <w:tc>
          <w:tcPr>
            <w:tcW w:w="828" w:type="dxa"/>
          </w:tcPr>
          <w:p w14:paraId="36C5DF05" w14:textId="0574ABE4" w:rsidR="00135F47" w:rsidRPr="00036C89" w:rsidRDefault="00135F47" w:rsidP="00A8722D">
            <w:pPr>
              <w:spacing w:before="120" w:after="120"/>
              <w:jc w:val="center"/>
              <w:rPr>
                <w:sz w:val="22"/>
                <w:szCs w:val="22"/>
              </w:rPr>
            </w:pPr>
            <w:r w:rsidRPr="00036C89">
              <w:rPr>
                <w:sz w:val="22"/>
                <w:szCs w:val="22"/>
              </w:rPr>
              <w:t>3</w:t>
            </w:r>
          </w:p>
        </w:tc>
        <w:tc>
          <w:tcPr>
            <w:tcW w:w="2790" w:type="dxa"/>
          </w:tcPr>
          <w:p w14:paraId="7DE293D4" w14:textId="77777777" w:rsidR="00135F47" w:rsidRDefault="00036C89" w:rsidP="00A8722D">
            <w:pPr>
              <w:spacing w:before="120" w:after="120"/>
              <w:rPr>
                <w:sz w:val="22"/>
                <w:szCs w:val="22"/>
              </w:rPr>
            </w:pPr>
            <w:r>
              <w:rPr>
                <w:sz w:val="22"/>
                <w:szCs w:val="22"/>
              </w:rPr>
              <w:t>Perfect Tenses (</w:t>
            </w:r>
            <w:proofErr w:type="spellStart"/>
            <w:r>
              <w:rPr>
                <w:sz w:val="22"/>
                <w:szCs w:val="22"/>
              </w:rPr>
              <w:t>ch</w:t>
            </w:r>
            <w:proofErr w:type="spellEnd"/>
            <w:r>
              <w:rPr>
                <w:sz w:val="22"/>
                <w:szCs w:val="22"/>
              </w:rPr>
              <w:t xml:space="preserve"> 4)</w:t>
            </w:r>
          </w:p>
          <w:p w14:paraId="6009837A" w14:textId="077A4CC1" w:rsidR="00036C89" w:rsidRPr="00036C89" w:rsidRDefault="00036C89" w:rsidP="00A8722D">
            <w:pPr>
              <w:spacing w:before="120" w:after="120"/>
              <w:rPr>
                <w:sz w:val="22"/>
                <w:szCs w:val="22"/>
              </w:rPr>
            </w:pPr>
            <w:r>
              <w:rPr>
                <w:sz w:val="22"/>
                <w:szCs w:val="22"/>
              </w:rPr>
              <w:t>Irregular Verbs</w:t>
            </w:r>
          </w:p>
        </w:tc>
        <w:tc>
          <w:tcPr>
            <w:tcW w:w="2700" w:type="dxa"/>
          </w:tcPr>
          <w:p w14:paraId="6805D628" w14:textId="318456D7" w:rsidR="00135F47" w:rsidRPr="00036C89" w:rsidRDefault="00036C89" w:rsidP="00A8722D">
            <w:pPr>
              <w:spacing w:before="120" w:after="120"/>
              <w:rPr>
                <w:sz w:val="22"/>
                <w:szCs w:val="22"/>
              </w:rPr>
            </w:pPr>
            <w:r>
              <w:rPr>
                <w:sz w:val="22"/>
                <w:szCs w:val="22"/>
              </w:rPr>
              <w:t>Unit 3 – Bacteria</w:t>
            </w:r>
          </w:p>
        </w:tc>
        <w:tc>
          <w:tcPr>
            <w:tcW w:w="2826" w:type="dxa"/>
          </w:tcPr>
          <w:p w14:paraId="42F59984" w14:textId="0DD85936" w:rsidR="00135F47" w:rsidRPr="00036C89" w:rsidRDefault="00036C89" w:rsidP="00A8722D">
            <w:pPr>
              <w:spacing w:before="120" w:after="120"/>
              <w:rPr>
                <w:sz w:val="22"/>
                <w:szCs w:val="22"/>
              </w:rPr>
            </w:pPr>
            <w:r>
              <w:rPr>
                <w:sz w:val="22"/>
                <w:szCs w:val="22"/>
              </w:rPr>
              <w:t xml:space="preserve">Unit 2 </w:t>
            </w:r>
            <w:r w:rsidR="00D31A31">
              <w:rPr>
                <w:sz w:val="22"/>
                <w:szCs w:val="22"/>
              </w:rPr>
              <w:t>(cont’d)</w:t>
            </w:r>
          </w:p>
        </w:tc>
      </w:tr>
      <w:tr w:rsidR="00135F47" w:rsidRPr="00036C89" w14:paraId="595501F7" w14:textId="77777777" w:rsidTr="00036C89">
        <w:tc>
          <w:tcPr>
            <w:tcW w:w="828" w:type="dxa"/>
          </w:tcPr>
          <w:p w14:paraId="44C14DE1" w14:textId="784E161C" w:rsidR="00135F47" w:rsidRPr="00036C89" w:rsidRDefault="00135F47" w:rsidP="00A8722D">
            <w:pPr>
              <w:spacing w:before="120" w:after="120"/>
              <w:jc w:val="center"/>
              <w:rPr>
                <w:sz w:val="22"/>
                <w:szCs w:val="22"/>
              </w:rPr>
            </w:pPr>
            <w:r w:rsidRPr="00036C89">
              <w:rPr>
                <w:sz w:val="22"/>
                <w:szCs w:val="22"/>
              </w:rPr>
              <w:t>4</w:t>
            </w:r>
          </w:p>
        </w:tc>
        <w:tc>
          <w:tcPr>
            <w:tcW w:w="2790" w:type="dxa"/>
          </w:tcPr>
          <w:p w14:paraId="46D59CDC" w14:textId="79DF2C73" w:rsidR="00135F47" w:rsidRPr="00036C89" w:rsidRDefault="00036C89" w:rsidP="00A8722D">
            <w:pPr>
              <w:spacing w:before="120" w:after="120"/>
              <w:rPr>
                <w:sz w:val="22"/>
                <w:szCs w:val="22"/>
              </w:rPr>
            </w:pPr>
            <w:r>
              <w:rPr>
                <w:sz w:val="22"/>
                <w:szCs w:val="22"/>
              </w:rPr>
              <w:t>Modals (</w:t>
            </w:r>
            <w:proofErr w:type="spellStart"/>
            <w:r>
              <w:rPr>
                <w:sz w:val="22"/>
                <w:szCs w:val="22"/>
              </w:rPr>
              <w:t>ch</w:t>
            </w:r>
            <w:proofErr w:type="spellEnd"/>
            <w:r>
              <w:rPr>
                <w:sz w:val="22"/>
                <w:szCs w:val="22"/>
              </w:rPr>
              <w:t xml:space="preserve"> 7)</w:t>
            </w:r>
          </w:p>
        </w:tc>
        <w:tc>
          <w:tcPr>
            <w:tcW w:w="2700" w:type="dxa"/>
          </w:tcPr>
          <w:p w14:paraId="0BEF81E3" w14:textId="7B3A50CC" w:rsidR="00135F47" w:rsidRPr="00036C89" w:rsidRDefault="00036C89" w:rsidP="00A8722D">
            <w:pPr>
              <w:spacing w:before="120" w:after="120"/>
              <w:rPr>
                <w:sz w:val="22"/>
                <w:szCs w:val="22"/>
              </w:rPr>
            </w:pPr>
            <w:r>
              <w:rPr>
                <w:sz w:val="22"/>
                <w:szCs w:val="22"/>
              </w:rPr>
              <w:t>Unit 4 – Changing World</w:t>
            </w:r>
          </w:p>
        </w:tc>
        <w:tc>
          <w:tcPr>
            <w:tcW w:w="2826" w:type="dxa"/>
          </w:tcPr>
          <w:p w14:paraId="7E568C65" w14:textId="20FEA7B3" w:rsidR="00135F47" w:rsidRPr="00036C89" w:rsidRDefault="00036C89" w:rsidP="00A8722D">
            <w:pPr>
              <w:spacing w:before="120" w:after="120"/>
              <w:rPr>
                <w:sz w:val="22"/>
                <w:szCs w:val="22"/>
              </w:rPr>
            </w:pPr>
            <w:r>
              <w:rPr>
                <w:sz w:val="22"/>
                <w:szCs w:val="22"/>
              </w:rPr>
              <w:t>Unit 3 – Business Innovation</w:t>
            </w:r>
          </w:p>
        </w:tc>
      </w:tr>
      <w:tr w:rsidR="00135F47" w:rsidRPr="00036C89" w14:paraId="7B4E55C3" w14:textId="77777777" w:rsidTr="00036C89">
        <w:tc>
          <w:tcPr>
            <w:tcW w:w="828" w:type="dxa"/>
          </w:tcPr>
          <w:p w14:paraId="7942D22B" w14:textId="2DCDC4F3" w:rsidR="00135F47" w:rsidRPr="00036C89" w:rsidRDefault="00135F47" w:rsidP="00A8722D">
            <w:pPr>
              <w:spacing w:before="120" w:after="120"/>
              <w:jc w:val="center"/>
              <w:rPr>
                <w:sz w:val="22"/>
                <w:szCs w:val="22"/>
              </w:rPr>
            </w:pPr>
            <w:r w:rsidRPr="00036C89">
              <w:rPr>
                <w:sz w:val="22"/>
                <w:szCs w:val="22"/>
              </w:rPr>
              <w:t>5</w:t>
            </w:r>
          </w:p>
        </w:tc>
        <w:tc>
          <w:tcPr>
            <w:tcW w:w="2790" w:type="dxa"/>
          </w:tcPr>
          <w:p w14:paraId="1385C2F2" w14:textId="01B93BA8" w:rsidR="00135F47" w:rsidRPr="00036C89" w:rsidRDefault="00036C89" w:rsidP="00A8722D">
            <w:pPr>
              <w:spacing w:before="120" w:after="120"/>
              <w:rPr>
                <w:sz w:val="22"/>
                <w:szCs w:val="22"/>
              </w:rPr>
            </w:pPr>
            <w:r>
              <w:rPr>
                <w:sz w:val="22"/>
                <w:szCs w:val="22"/>
              </w:rPr>
              <w:t>Modals (</w:t>
            </w:r>
            <w:proofErr w:type="spellStart"/>
            <w:r>
              <w:rPr>
                <w:sz w:val="22"/>
                <w:szCs w:val="22"/>
              </w:rPr>
              <w:t>ch</w:t>
            </w:r>
            <w:proofErr w:type="spellEnd"/>
            <w:r>
              <w:rPr>
                <w:sz w:val="22"/>
                <w:szCs w:val="22"/>
              </w:rPr>
              <w:t xml:space="preserve"> 7 and extra)</w:t>
            </w:r>
          </w:p>
        </w:tc>
        <w:tc>
          <w:tcPr>
            <w:tcW w:w="2700" w:type="dxa"/>
          </w:tcPr>
          <w:p w14:paraId="0D947331" w14:textId="6C6704CF" w:rsidR="00135F47" w:rsidRPr="00036C89" w:rsidRDefault="00036C89" w:rsidP="00A8722D">
            <w:pPr>
              <w:spacing w:before="120" w:after="120"/>
              <w:rPr>
                <w:sz w:val="22"/>
                <w:szCs w:val="22"/>
              </w:rPr>
            </w:pPr>
            <w:r>
              <w:rPr>
                <w:sz w:val="22"/>
                <w:szCs w:val="22"/>
              </w:rPr>
              <w:t>Unit 5 – Cities</w:t>
            </w:r>
          </w:p>
        </w:tc>
        <w:tc>
          <w:tcPr>
            <w:tcW w:w="2826" w:type="dxa"/>
          </w:tcPr>
          <w:p w14:paraId="1A47ECA2" w14:textId="0AD3E20B" w:rsidR="00135F47" w:rsidRDefault="00036C89" w:rsidP="00A8722D">
            <w:pPr>
              <w:spacing w:before="120" w:after="120"/>
              <w:rPr>
                <w:sz w:val="22"/>
                <w:szCs w:val="22"/>
              </w:rPr>
            </w:pPr>
            <w:r>
              <w:rPr>
                <w:sz w:val="22"/>
                <w:szCs w:val="22"/>
              </w:rPr>
              <w:t xml:space="preserve">Unit 3 </w:t>
            </w:r>
            <w:r w:rsidR="00D31A31">
              <w:rPr>
                <w:sz w:val="22"/>
                <w:szCs w:val="22"/>
              </w:rPr>
              <w:t>(cont’d)</w:t>
            </w:r>
          </w:p>
          <w:p w14:paraId="1313D7E6" w14:textId="3B9C9948" w:rsidR="00036C89" w:rsidRPr="00036C89" w:rsidRDefault="00036C89" w:rsidP="00A8722D">
            <w:pPr>
              <w:spacing w:before="120" w:after="120"/>
              <w:rPr>
                <w:sz w:val="22"/>
                <w:szCs w:val="22"/>
              </w:rPr>
            </w:pPr>
            <w:r>
              <w:rPr>
                <w:sz w:val="22"/>
                <w:szCs w:val="22"/>
              </w:rPr>
              <w:t>Unit 4 – Global Business</w:t>
            </w:r>
          </w:p>
        </w:tc>
      </w:tr>
      <w:tr w:rsidR="00135F47" w:rsidRPr="00036C89" w14:paraId="1791027F" w14:textId="77777777" w:rsidTr="00036C89">
        <w:tc>
          <w:tcPr>
            <w:tcW w:w="828" w:type="dxa"/>
          </w:tcPr>
          <w:p w14:paraId="05938CC4" w14:textId="544DD259" w:rsidR="00135F47" w:rsidRPr="00036C89" w:rsidRDefault="00135F47" w:rsidP="00A8722D">
            <w:pPr>
              <w:spacing w:before="120" w:after="120"/>
              <w:jc w:val="center"/>
              <w:rPr>
                <w:sz w:val="22"/>
                <w:szCs w:val="22"/>
              </w:rPr>
            </w:pPr>
            <w:r w:rsidRPr="00036C89">
              <w:rPr>
                <w:sz w:val="22"/>
                <w:szCs w:val="22"/>
              </w:rPr>
              <w:t>6</w:t>
            </w:r>
          </w:p>
        </w:tc>
        <w:tc>
          <w:tcPr>
            <w:tcW w:w="2790" w:type="dxa"/>
          </w:tcPr>
          <w:p w14:paraId="088BFF77" w14:textId="1C03DC72" w:rsidR="00135F47" w:rsidRPr="00036C89" w:rsidRDefault="00036C89" w:rsidP="00A8722D">
            <w:pPr>
              <w:spacing w:before="120" w:after="120"/>
              <w:rPr>
                <w:sz w:val="22"/>
                <w:szCs w:val="22"/>
              </w:rPr>
            </w:pPr>
            <w:r>
              <w:rPr>
                <w:sz w:val="22"/>
                <w:szCs w:val="22"/>
              </w:rPr>
              <w:t>Review and Midterm Test</w:t>
            </w:r>
          </w:p>
        </w:tc>
        <w:tc>
          <w:tcPr>
            <w:tcW w:w="2700" w:type="dxa"/>
          </w:tcPr>
          <w:p w14:paraId="7DD43DE9" w14:textId="4730616D" w:rsidR="00135F47" w:rsidRPr="00036C89" w:rsidRDefault="00036C89" w:rsidP="00A8722D">
            <w:pPr>
              <w:spacing w:before="120" w:after="120"/>
              <w:rPr>
                <w:sz w:val="22"/>
                <w:szCs w:val="22"/>
              </w:rPr>
            </w:pPr>
            <w:r>
              <w:rPr>
                <w:sz w:val="22"/>
                <w:szCs w:val="22"/>
              </w:rPr>
              <w:t>Midterm Test</w:t>
            </w:r>
          </w:p>
        </w:tc>
        <w:tc>
          <w:tcPr>
            <w:tcW w:w="2826" w:type="dxa"/>
          </w:tcPr>
          <w:p w14:paraId="52581100" w14:textId="1F795B56" w:rsidR="00135F47" w:rsidRPr="00036C89" w:rsidRDefault="00036C89" w:rsidP="00A8722D">
            <w:pPr>
              <w:spacing w:before="120" w:after="120"/>
              <w:rPr>
                <w:sz w:val="22"/>
                <w:szCs w:val="22"/>
              </w:rPr>
            </w:pPr>
            <w:r>
              <w:rPr>
                <w:sz w:val="22"/>
                <w:szCs w:val="22"/>
              </w:rPr>
              <w:t xml:space="preserve">Unit 4 </w:t>
            </w:r>
            <w:r w:rsidR="00D31A31">
              <w:rPr>
                <w:sz w:val="22"/>
                <w:szCs w:val="22"/>
              </w:rPr>
              <w:t>(cont’d)</w:t>
            </w:r>
          </w:p>
        </w:tc>
      </w:tr>
      <w:tr w:rsidR="00135F47" w:rsidRPr="00036C89" w14:paraId="77AF0014" w14:textId="77777777" w:rsidTr="00036C89">
        <w:tc>
          <w:tcPr>
            <w:tcW w:w="828" w:type="dxa"/>
          </w:tcPr>
          <w:p w14:paraId="059C057A" w14:textId="649D533F" w:rsidR="00135F47" w:rsidRPr="00036C89" w:rsidRDefault="00135F47" w:rsidP="00A8722D">
            <w:pPr>
              <w:spacing w:before="120" w:after="120"/>
              <w:jc w:val="center"/>
              <w:rPr>
                <w:sz w:val="22"/>
                <w:szCs w:val="22"/>
              </w:rPr>
            </w:pPr>
            <w:r w:rsidRPr="00036C89">
              <w:rPr>
                <w:sz w:val="22"/>
                <w:szCs w:val="22"/>
              </w:rPr>
              <w:t>7</w:t>
            </w:r>
          </w:p>
        </w:tc>
        <w:tc>
          <w:tcPr>
            <w:tcW w:w="2790" w:type="dxa"/>
          </w:tcPr>
          <w:p w14:paraId="4D8ADA48" w14:textId="5B2CB0FE" w:rsidR="00135F47" w:rsidRPr="00036C89" w:rsidRDefault="00036C89" w:rsidP="00A8722D">
            <w:pPr>
              <w:spacing w:before="120" w:after="120"/>
              <w:rPr>
                <w:sz w:val="22"/>
                <w:szCs w:val="22"/>
              </w:rPr>
            </w:pPr>
            <w:r>
              <w:rPr>
                <w:sz w:val="22"/>
                <w:szCs w:val="22"/>
              </w:rPr>
              <w:t>Articles (</w:t>
            </w:r>
            <w:proofErr w:type="spellStart"/>
            <w:r>
              <w:rPr>
                <w:sz w:val="22"/>
                <w:szCs w:val="22"/>
              </w:rPr>
              <w:t>ch</w:t>
            </w:r>
            <w:proofErr w:type="spellEnd"/>
            <w:r>
              <w:rPr>
                <w:sz w:val="22"/>
                <w:szCs w:val="22"/>
              </w:rPr>
              <w:t xml:space="preserve"> 11)</w:t>
            </w:r>
          </w:p>
        </w:tc>
        <w:tc>
          <w:tcPr>
            <w:tcW w:w="2700" w:type="dxa"/>
          </w:tcPr>
          <w:p w14:paraId="62E4E880" w14:textId="4708B63B" w:rsidR="00135F47" w:rsidRPr="00036C89" w:rsidRDefault="00036C89" w:rsidP="00A8722D">
            <w:pPr>
              <w:spacing w:before="120" w:after="120"/>
              <w:rPr>
                <w:sz w:val="22"/>
                <w:szCs w:val="22"/>
              </w:rPr>
            </w:pPr>
            <w:r>
              <w:rPr>
                <w:sz w:val="22"/>
                <w:szCs w:val="22"/>
              </w:rPr>
              <w:t>Unit 6 – Food</w:t>
            </w:r>
          </w:p>
        </w:tc>
        <w:tc>
          <w:tcPr>
            <w:tcW w:w="2826" w:type="dxa"/>
          </w:tcPr>
          <w:p w14:paraId="02B8695E" w14:textId="260E765C" w:rsidR="00135F47" w:rsidRPr="00036C89" w:rsidRDefault="00036C89" w:rsidP="00A8722D">
            <w:pPr>
              <w:spacing w:before="120" w:after="120"/>
              <w:rPr>
                <w:sz w:val="22"/>
                <w:szCs w:val="22"/>
              </w:rPr>
            </w:pPr>
            <w:r>
              <w:rPr>
                <w:sz w:val="22"/>
                <w:szCs w:val="22"/>
              </w:rPr>
              <w:t>Unit 5 – Celebrities</w:t>
            </w:r>
          </w:p>
        </w:tc>
      </w:tr>
      <w:tr w:rsidR="00135F47" w:rsidRPr="00036C89" w14:paraId="7BF152F6" w14:textId="77777777" w:rsidTr="00036C89">
        <w:tc>
          <w:tcPr>
            <w:tcW w:w="828" w:type="dxa"/>
          </w:tcPr>
          <w:p w14:paraId="4BE37294" w14:textId="028F8284" w:rsidR="00135F47" w:rsidRPr="00036C89" w:rsidRDefault="00135F47" w:rsidP="00A8722D">
            <w:pPr>
              <w:spacing w:before="120" w:after="120"/>
              <w:jc w:val="center"/>
              <w:rPr>
                <w:sz w:val="22"/>
                <w:szCs w:val="22"/>
              </w:rPr>
            </w:pPr>
            <w:r w:rsidRPr="00036C89">
              <w:rPr>
                <w:sz w:val="22"/>
                <w:szCs w:val="22"/>
              </w:rPr>
              <w:t>8</w:t>
            </w:r>
          </w:p>
        </w:tc>
        <w:tc>
          <w:tcPr>
            <w:tcW w:w="2790" w:type="dxa"/>
          </w:tcPr>
          <w:p w14:paraId="6FAF8023" w14:textId="5C8EE739" w:rsidR="00135F47" w:rsidRPr="00036C89" w:rsidRDefault="00036C89" w:rsidP="00A8722D">
            <w:pPr>
              <w:spacing w:before="120" w:after="120"/>
              <w:rPr>
                <w:sz w:val="22"/>
                <w:szCs w:val="22"/>
              </w:rPr>
            </w:pPr>
            <w:r>
              <w:rPr>
                <w:sz w:val="22"/>
                <w:szCs w:val="22"/>
              </w:rPr>
              <w:t>Passive (</w:t>
            </w:r>
            <w:proofErr w:type="spellStart"/>
            <w:r>
              <w:rPr>
                <w:sz w:val="22"/>
                <w:szCs w:val="22"/>
              </w:rPr>
              <w:t>ch</w:t>
            </w:r>
            <w:proofErr w:type="spellEnd"/>
            <w:r>
              <w:rPr>
                <w:sz w:val="22"/>
                <w:szCs w:val="22"/>
              </w:rPr>
              <w:t xml:space="preserve"> 10)</w:t>
            </w:r>
          </w:p>
        </w:tc>
        <w:tc>
          <w:tcPr>
            <w:tcW w:w="2700" w:type="dxa"/>
          </w:tcPr>
          <w:p w14:paraId="3AD3BFE4" w14:textId="172BA4CA" w:rsidR="00135F47" w:rsidRPr="00036C89" w:rsidRDefault="00036C89" w:rsidP="00A8722D">
            <w:pPr>
              <w:spacing w:before="120" w:after="120"/>
              <w:rPr>
                <w:sz w:val="22"/>
                <w:szCs w:val="22"/>
              </w:rPr>
            </w:pPr>
            <w:r>
              <w:rPr>
                <w:sz w:val="22"/>
                <w:szCs w:val="22"/>
              </w:rPr>
              <w:t>Unit 7 – Technology</w:t>
            </w:r>
          </w:p>
        </w:tc>
        <w:tc>
          <w:tcPr>
            <w:tcW w:w="2826" w:type="dxa"/>
          </w:tcPr>
          <w:p w14:paraId="45A126E3" w14:textId="7323D608" w:rsidR="00135F47" w:rsidRDefault="00036C89" w:rsidP="00A8722D">
            <w:pPr>
              <w:spacing w:before="120" w:after="120"/>
              <w:rPr>
                <w:sz w:val="22"/>
                <w:szCs w:val="22"/>
              </w:rPr>
            </w:pPr>
            <w:r>
              <w:rPr>
                <w:sz w:val="22"/>
                <w:szCs w:val="22"/>
              </w:rPr>
              <w:t xml:space="preserve">Unit 5 </w:t>
            </w:r>
            <w:r w:rsidR="00D31A31">
              <w:rPr>
                <w:sz w:val="22"/>
                <w:szCs w:val="22"/>
              </w:rPr>
              <w:t>(cont’d)</w:t>
            </w:r>
          </w:p>
          <w:p w14:paraId="68756D5C" w14:textId="73DC13CC" w:rsidR="00036C89" w:rsidRPr="00036C89" w:rsidRDefault="00036C89" w:rsidP="00A8722D">
            <w:pPr>
              <w:spacing w:before="120" w:after="120"/>
              <w:rPr>
                <w:sz w:val="22"/>
                <w:szCs w:val="22"/>
              </w:rPr>
            </w:pPr>
            <w:r>
              <w:rPr>
                <w:sz w:val="22"/>
                <w:szCs w:val="22"/>
              </w:rPr>
              <w:t>Unit 6 – Communication</w:t>
            </w:r>
          </w:p>
        </w:tc>
      </w:tr>
      <w:tr w:rsidR="00135F47" w:rsidRPr="00036C89" w14:paraId="5A1CFA84" w14:textId="77777777" w:rsidTr="00036C89">
        <w:tc>
          <w:tcPr>
            <w:tcW w:w="828" w:type="dxa"/>
          </w:tcPr>
          <w:p w14:paraId="5F17DDC6" w14:textId="525DAA48" w:rsidR="00135F47" w:rsidRPr="00036C89" w:rsidRDefault="00135F47" w:rsidP="00A8722D">
            <w:pPr>
              <w:spacing w:before="120" w:after="120"/>
              <w:jc w:val="center"/>
              <w:rPr>
                <w:sz w:val="22"/>
                <w:szCs w:val="22"/>
              </w:rPr>
            </w:pPr>
            <w:r w:rsidRPr="00036C89">
              <w:rPr>
                <w:sz w:val="22"/>
                <w:szCs w:val="22"/>
              </w:rPr>
              <w:t>9</w:t>
            </w:r>
          </w:p>
        </w:tc>
        <w:tc>
          <w:tcPr>
            <w:tcW w:w="2790" w:type="dxa"/>
          </w:tcPr>
          <w:p w14:paraId="31A3F129" w14:textId="71496593" w:rsidR="00135F47" w:rsidRPr="00036C89" w:rsidRDefault="00036C89" w:rsidP="00A8722D">
            <w:pPr>
              <w:spacing w:before="120" w:after="120"/>
              <w:rPr>
                <w:sz w:val="22"/>
                <w:szCs w:val="22"/>
              </w:rPr>
            </w:pPr>
            <w:r>
              <w:rPr>
                <w:sz w:val="22"/>
                <w:szCs w:val="22"/>
              </w:rPr>
              <w:t>Adjective Clauses (</w:t>
            </w:r>
            <w:proofErr w:type="spellStart"/>
            <w:r>
              <w:rPr>
                <w:sz w:val="22"/>
                <w:szCs w:val="22"/>
              </w:rPr>
              <w:t>ch</w:t>
            </w:r>
            <w:proofErr w:type="spellEnd"/>
            <w:r>
              <w:rPr>
                <w:sz w:val="22"/>
                <w:szCs w:val="22"/>
              </w:rPr>
              <w:t xml:space="preserve"> 12)</w:t>
            </w:r>
          </w:p>
        </w:tc>
        <w:tc>
          <w:tcPr>
            <w:tcW w:w="2700" w:type="dxa"/>
          </w:tcPr>
          <w:p w14:paraId="796791E0" w14:textId="4C7C7420" w:rsidR="00135F47" w:rsidRPr="00036C89" w:rsidRDefault="00036C89" w:rsidP="00A8722D">
            <w:pPr>
              <w:spacing w:before="120" w:after="120"/>
              <w:rPr>
                <w:sz w:val="22"/>
                <w:szCs w:val="22"/>
              </w:rPr>
            </w:pPr>
            <w:r>
              <w:rPr>
                <w:sz w:val="22"/>
                <w:szCs w:val="22"/>
              </w:rPr>
              <w:t>Unit 8 – Theft</w:t>
            </w:r>
          </w:p>
        </w:tc>
        <w:tc>
          <w:tcPr>
            <w:tcW w:w="2826" w:type="dxa"/>
          </w:tcPr>
          <w:p w14:paraId="1554325E" w14:textId="0D93F776" w:rsidR="00135F47" w:rsidRPr="00036C89" w:rsidRDefault="00036C89" w:rsidP="00A8722D">
            <w:pPr>
              <w:spacing w:before="120" w:after="120"/>
              <w:rPr>
                <w:sz w:val="22"/>
                <w:szCs w:val="22"/>
              </w:rPr>
            </w:pPr>
            <w:r>
              <w:rPr>
                <w:sz w:val="22"/>
                <w:szCs w:val="22"/>
              </w:rPr>
              <w:t xml:space="preserve">Unit 6 </w:t>
            </w:r>
            <w:r w:rsidR="00D31A31">
              <w:rPr>
                <w:sz w:val="22"/>
                <w:szCs w:val="22"/>
              </w:rPr>
              <w:t>(cont’d)</w:t>
            </w:r>
          </w:p>
        </w:tc>
      </w:tr>
      <w:tr w:rsidR="00135F47" w:rsidRPr="00036C89" w14:paraId="185E65F2" w14:textId="77777777" w:rsidTr="00036C89">
        <w:tc>
          <w:tcPr>
            <w:tcW w:w="828" w:type="dxa"/>
          </w:tcPr>
          <w:p w14:paraId="48930B86" w14:textId="38CDD16D" w:rsidR="00135F47" w:rsidRPr="00036C89" w:rsidRDefault="00135F47" w:rsidP="00A8722D">
            <w:pPr>
              <w:spacing w:before="120" w:after="120"/>
              <w:jc w:val="center"/>
              <w:rPr>
                <w:sz w:val="22"/>
                <w:szCs w:val="22"/>
              </w:rPr>
            </w:pPr>
            <w:r w:rsidRPr="00036C89">
              <w:rPr>
                <w:sz w:val="22"/>
                <w:szCs w:val="22"/>
              </w:rPr>
              <w:t>10</w:t>
            </w:r>
          </w:p>
        </w:tc>
        <w:tc>
          <w:tcPr>
            <w:tcW w:w="2790" w:type="dxa"/>
          </w:tcPr>
          <w:p w14:paraId="4C2DE13B" w14:textId="27CA9983" w:rsidR="00135F47" w:rsidRPr="00036C89" w:rsidRDefault="00036C89" w:rsidP="00A8722D">
            <w:pPr>
              <w:spacing w:before="120" w:after="120"/>
              <w:rPr>
                <w:sz w:val="22"/>
                <w:szCs w:val="22"/>
              </w:rPr>
            </w:pPr>
            <w:r>
              <w:rPr>
                <w:sz w:val="22"/>
                <w:szCs w:val="22"/>
              </w:rPr>
              <w:t>Verb Review</w:t>
            </w:r>
          </w:p>
        </w:tc>
        <w:tc>
          <w:tcPr>
            <w:tcW w:w="2700" w:type="dxa"/>
          </w:tcPr>
          <w:p w14:paraId="17266E33" w14:textId="7E8AC8FC" w:rsidR="00135F47" w:rsidRPr="00036C89" w:rsidRDefault="00036C89" w:rsidP="00A8722D">
            <w:pPr>
              <w:spacing w:before="120" w:after="120"/>
              <w:rPr>
                <w:sz w:val="22"/>
                <w:szCs w:val="22"/>
              </w:rPr>
            </w:pPr>
            <w:r>
              <w:rPr>
                <w:sz w:val="22"/>
                <w:szCs w:val="22"/>
              </w:rPr>
              <w:t>Unit 9 – Future Farms</w:t>
            </w:r>
          </w:p>
        </w:tc>
        <w:tc>
          <w:tcPr>
            <w:tcW w:w="2826" w:type="dxa"/>
          </w:tcPr>
          <w:p w14:paraId="385E653B" w14:textId="246E7D53" w:rsidR="00135F47" w:rsidRPr="00036C89" w:rsidRDefault="00036C89" w:rsidP="00A8722D">
            <w:pPr>
              <w:spacing w:before="120" w:after="120"/>
              <w:rPr>
                <w:sz w:val="22"/>
                <w:szCs w:val="22"/>
              </w:rPr>
            </w:pPr>
            <w:r>
              <w:rPr>
                <w:sz w:val="22"/>
                <w:szCs w:val="22"/>
              </w:rPr>
              <w:t>Unit 7 – Sleep</w:t>
            </w:r>
          </w:p>
        </w:tc>
      </w:tr>
      <w:tr w:rsidR="00135F47" w:rsidRPr="00036C89" w14:paraId="44529EBC" w14:textId="77777777" w:rsidTr="00036C89">
        <w:tc>
          <w:tcPr>
            <w:tcW w:w="828" w:type="dxa"/>
          </w:tcPr>
          <w:p w14:paraId="069ED9F5" w14:textId="4AE808A8" w:rsidR="00135F47" w:rsidRPr="00036C89" w:rsidRDefault="00135F47" w:rsidP="00A8722D">
            <w:pPr>
              <w:spacing w:before="120" w:after="120"/>
              <w:jc w:val="center"/>
              <w:rPr>
                <w:sz w:val="22"/>
                <w:szCs w:val="22"/>
              </w:rPr>
            </w:pPr>
            <w:r w:rsidRPr="00036C89">
              <w:rPr>
                <w:sz w:val="22"/>
                <w:szCs w:val="22"/>
              </w:rPr>
              <w:t>11</w:t>
            </w:r>
          </w:p>
        </w:tc>
        <w:tc>
          <w:tcPr>
            <w:tcW w:w="2790" w:type="dxa"/>
          </w:tcPr>
          <w:p w14:paraId="171C32D2" w14:textId="226FF9A7" w:rsidR="00135F47" w:rsidRPr="00036C89" w:rsidRDefault="00036C89" w:rsidP="00A8722D">
            <w:pPr>
              <w:spacing w:before="120" w:after="120"/>
              <w:rPr>
                <w:sz w:val="22"/>
                <w:szCs w:val="22"/>
              </w:rPr>
            </w:pPr>
            <w:r>
              <w:rPr>
                <w:sz w:val="22"/>
                <w:szCs w:val="22"/>
              </w:rPr>
              <w:t>Review</w:t>
            </w:r>
          </w:p>
        </w:tc>
        <w:tc>
          <w:tcPr>
            <w:tcW w:w="2700" w:type="dxa"/>
          </w:tcPr>
          <w:p w14:paraId="2FD65936" w14:textId="3DA427B8" w:rsidR="00135F47" w:rsidRPr="00036C89" w:rsidRDefault="00036C89" w:rsidP="00A8722D">
            <w:pPr>
              <w:spacing w:before="120" w:after="120"/>
              <w:rPr>
                <w:sz w:val="22"/>
                <w:szCs w:val="22"/>
              </w:rPr>
            </w:pPr>
            <w:r>
              <w:rPr>
                <w:sz w:val="22"/>
                <w:szCs w:val="22"/>
              </w:rPr>
              <w:t>Unit 10 – Forces of Nature</w:t>
            </w:r>
          </w:p>
        </w:tc>
        <w:tc>
          <w:tcPr>
            <w:tcW w:w="2826" w:type="dxa"/>
          </w:tcPr>
          <w:p w14:paraId="4D294BED" w14:textId="2842DE9D" w:rsidR="00135F47" w:rsidRPr="00036C89" w:rsidRDefault="00036C89" w:rsidP="00A8722D">
            <w:pPr>
              <w:spacing w:before="120" w:after="120"/>
              <w:rPr>
                <w:sz w:val="22"/>
                <w:szCs w:val="22"/>
              </w:rPr>
            </w:pPr>
            <w:r>
              <w:rPr>
                <w:sz w:val="22"/>
                <w:szCs w:val="22"/>
              </w:rPr>
              <w:t xml:space="preserve">Unit 7 </w:t>
            </w:r>
            <w:r w:rsidR="00D31A31">
              <w:rPr>
                <w:sz w:val="22"/>
                <w:szCs w:val="22"/>
              </w:rPr>
              <w:t>(cont’d)</w:t>
            </w:r>
          </w:p>
        </w:tc>
      </w:tr>
      <w:tr w:rsidR="00135F47" w:rsidRPr="00036C89" w14:paraId="37CF9170" w14:textId="77777777" w:rsidTr="00036C89">
        <w:tc>
          <w:tcPr>
            <w:tcW w:w="828" w:type="dxa"/>
          </w:tcPr>
          <w:p w14:paraId="125EE666" w14:textId="42A0E880" w:rsidR="00135F47" w:rsidRPr="00036C89" w:rsidRDefault="00135F47" w:rsidP="00A8722D">
            <w:pPr>
              <w:spacing w:before="120" w:after="120"/>
              <w:jc w:val="center"/>
              <w:rPr>
                <w:sz w:val="22"/>
                <w:szCs w:val="22"/>
              </w:rPr>
            </w:pPr>
            <w:r w:rsidRPr="00036C89">
              <w:rPr>
                <w:sz w:val="22"/>
                <w:szCs w:val="22"/>
              </w:rPr>
              <w:t>12</w:t>
            </w:r>
          </w:p>
        </w:tc>
        <w:tc>
          <w:tcPr>
            <w:tcW w:w="2790" w:type="dxa"/>
          </w:tcPr>
          <w:p w14:paraId="5DB97F24" w14:textId="3CC944F3" w:rsidR="00135F47" w:rsidRPr="00036C89" w:rsidRDefault="00036C89" w:rsidP="00A8722D">
            <w:pPr>
              <w:spacing w:before="120" w:after="120"/>
              <w:rPr>
                <w:sz w:val="22"/>
                <w:szCs w:val="22"/>
              </w:rPr>
            </w:pPr>
            <w:r>
              <w:rPr>
                <w:sz w:val="22"/>
                <w:szCs w:val="22"/>
              </w:rPr>
              <w:t>Final Test</w:t>
            </w:r>
          </w:p>
        </w:tc>
        <w:tc>
          <w:tcPr>
            <w:tcW w:w="2700" w:type="dxa"/>
          </w:tcPr>
          <w:p w14:paraId="304F68BD" w14:textId="5D948493" w:rsidR="00135F47" w:rsidRPr="00036C89" w:rsidRDefault="00036C89" w:rsidP="00A8722D">
            <w:pPr>
              <w:spacing w:before="120" w:after="120"/>
              <w:rPr>
                <w:sz w:val="22"/>
                <w:szCs w:val="22"/>
              </w:rPr>
            </w:pPr>
            <w:r>
              <w:rPr>
                <w:sz w:val="22"/>
                <w:szCs w:val="22"/>
              </w:rPr>
              <w:t>Final Test</w:t>
            </w:r>
          </w:p>
        </w:tc>
        <w:tc>
          <w:tcPr>
            <w:tcW w:w="2826" w:type="dxa"/>
          </w:tcPr>
          <w:p w14:paraId="7171DA46" w14:textId="32DD4B95" w:rsidR="00135F47" w:rsidRPr="00036C89" w:rsidRDefault="00036C89" w:rsidP="00A8722D">
            <w:pPr>
              <w:spacing w:before="120" w:after="120"/>
              <w:rPr>
                <w:sz w:val="22"/>
                <w:szCs w:val="22"/>
              </w:rPr>
            </w:pPr>
            <w:r>
              <w:rPr>
                <w:sz w:val="22"/>
                <w:szCs w:val="22"/>
              </w:rPr>
              <w:t>--</w:t>
            </w:r>
          </w:p>
        </w:tc>
      </w:tr>
    </w:tbl>
    <w:p w14:paraId="53DAFE52" w14:textId="77777777" w:rsidR="00135F47" w:rsidRDefault="00135F47" w:rsidP="003A7C95"/>
    <w:p w14:paraId="38BC26F6" w14:textId="77777777" w:rsidR="003A7C95" w:rsidRDefault="003A7C95" w:rsidP="003A7C95"/>
    <w:sectPr w:rsidR="003A7C95" w:rsidSect="002374D1">
      <w:headerReference w:type="first" r:id="rId10"/>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F3CD6" w14:textId="77777777" w:rsidR="00036C89" w:rsidRDefault="00036C89">
      <w:r>
        <w:separator/>
      </w:r>
    </w:p>
  </w:endnote>
  <w:endnote w:type="continuationSeparator" w:id="0">
    <w:p w14:paraId="20484055" w14:textId="77777777" w:rsidR="00036C89" w:rsidRDefault="0003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F7A6B" w14:textId="77777777" w:rsidR="00036C89" w:rsidRDefault="00036C89">
      <w:r>
        <w:separator/>
      </w:r>
    </w:p>
  </w:footnote>
  <w:footnote w:type="continuationSeparator" w:id="0">
    <w:p w14:paraId="016BB43C" w14:textId="77777777" w:rsidR="00036C89" w:rsidRDefault="00036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66CD" w14:textId="77777777" w:rsidR="00036C89" w:rsidRDefault="00036C89">
    <w:pPr>
      <w:pStyle w:val="Header"/>
    </w:pPr>
    <w:r>
      <w:rPr>
        <w:noProof/>
        <w:lang w:bidi="ar-SA"/>
      </w:rPr>
      <w:drawing>
        <wp:anchor distT="0" distB="0" distL="114300" distR="114300" simplePos="0" relativeHeight="251657728" behindDoc="0" locked="0" layoutInCell="1" allowOverlap="1" wp14:anchorId="45037016" wp14:editId="2FEFDEC0">
          <wp:simplePos x="0" y="0"/>
          <wp:positionH relativeFrom="column">
            <wp:posOffset>-456565</wp:posOffset>
          </wp:positionH>
          <wp:positionV relativeFrom="paragraph">
            <wp:posOffset>4445</wp:posOffset>
          </wp:positionV>
          <wp:extent cx="6943725" cy="1171575"/>
          <wp:effectExtent l="25400" t="0" r="0" b="0"/>
          <wp:wrapTight wrapText="bothSides">
            <wp:wrapPolygon edited="0">
              <wp:start x="-79" y="0"/>
              <wp:lineTo x="-79" y="21541"/>
              <wp:lineTo x="21570" y="21541"/>
              <wp:lineTo x="21570" y="0"/>
              <wp:lineTo x="-79" y="0"/>
            </wp:wrapPolygon>
          </wp:wrapTight>
          <wp:docPr id="1" name="Picture 2"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
                  <pic:cNvPicPr>
                    <a:picLocks noChangeAspect="1" noChangeArrowheads="1"/>
                  </pic:cNvPicPr>
                </pic:nvPicPr>
                <pic:blipFill>
                  <a:blip r:embed="rId1"/>
                  <a:srcRect/>
                  <a:stretch>
                    <a:fillRect/>
                  </a:stretch>
                </pic:blipFill>
                <pic:spPr bwMode="auto">
                  <a:xfrm>
                    <a:off x="0" y="0"/>
                    <a:ext cx="6943725" cy="117157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A55"/>
    <w:multiLevelType w:val="hybridMultilevel"/>
    <w:tmpl w:val="B71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E4058"/>
    <w:multiLevelType w:val="hybridMultilevel"/>
    <w:tmpl w:val="6586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05754"/>
    <w:multiLevelType w:val="hybridMultilevel"/>
    <w:tmpl w:val="E23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36F04"/>
    <w:multiLevelType w:val="hybridMultilevel"/>
    <w:tmpl w:val="74D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B2BCF"/>
    <w:multiLevelType w:val="hybridMultilevel"/>
    <w:tmpl w:val="A36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E28DC"/>
    <w:multiLevelType w:val="hybridMultilevel"/>
    <w:tmpl w:val="93162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4E217E"/>
    <w:multiLevelType w:val="hybridMultilevel"/>
    <w:tmpl w:val="20B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C3"/>
    <w:rsid w:val="0000557B"/>
    <w:rsid w:val="00036C89"/>
    <w:rsid w:val="00135F47"/>
    <w:rsid w:val="00174C79"/>
    <w:rsid w:val="002374D1"/>
    <w:rsid w:val="003A7C95"/>
    <w:rsid w:val="00411297"/>
    <w:rsid w:val="004260C3"/>
    <w:rsid w:val="004D5DA6"/>
    <w:rsid w:val="00563561"/>
    <w:rsid w:val="00566301"/>
    <w:rsid w:val="00593335"/>
    <w:rsid w:val="0060423D"/>
    <w:rsid w:val="0062298A"/>
    <w:rsid w:val="006C1EC8"/>
    <w:rsid w:val="007F4451"/>
    <w:rsid w:val="009B7586"/>
    <w:rsid w:val="00A56EC0"/>
    <w:rsid w:val="00A8722D"/>
    <w:rsid w:val="00AE7561"/>
    <w:rsid w:val="00BE3090"/>
    <w:rsid w:val="00C35999"/>
    <w:rsid w:val="00D037F7"/>
    <w:rsid w:val="00D1301A"/>
    <w:rsid w:val="00D31A31"/>
    <w:rsid w:val="00E161D2"/>
    <w:rsid w:val="00E74ED1"/>
    <w:rsid w:val="00F202A8"/>
    <w:rsid w:val="00F40407"/>
    <w:rsid w:val="00F469AF"/>
    <w:rsid w:val="00F5658E"/>
    <w:rsid w:val="00FB3E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7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3"/>
    <w:rPr>
      <w:rFonts w:ascii="Times" w:hAnsi="Times"/>
      <w:sz w:val="24"/>
      <w:lang w:bidi="en-US"/>
    </w:rPr>
  </w:style>
  <w:style w:type="paragraph" w:styleId="Heading2">
    <w:name w:val="heading 2"/>
    <w:basedOn w:val="Normal"/>
    <w:next w:val="Normal"/>
    <w:qFormat/>
    <w:rsid w:val="004260C3"/>
    <w:pPr>
      <w:keepNext/>
      <w:outlineLvl w:val="1"/>
    </w:pPr>
    <w:rPr>
      <w:b/>
    </w:rPr>
  </w:style>
  <w:style w:type="paragraph" w:styleId="Heading3">
    <w:name w:val="heading 3"/>
    <w:basedOn w:val="Normal"/>
    <w:next w:val="Normal"/>
    <w:link w:val="Heading3Char"/>
    <w:uiPriority w:val="9"/>
    <w:semiHidden/>
    <w:unhideWhenUsed/>
    <w:qFormat/>
    <w:rsid w:val="00E74E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297"/>
    <w:pPr>
      <w:tabs>
        <w:tab w:val="center" w:pos="4320"/>
        <w:tab w:val="right" w:pos="8640"/>
      </w:tabs>
    </w:pPr>
  </w:style>
  <w:style w:type="paragraph" w:styleId="Footer">
    <w:name w:val="footer"/>
    <w:basedOn w:val="Normal"/>
    <w:semiHidden/>
    <w:rsid w:val="00411297"/>
    <w:pPr>
      <w:tabs>
        <w:tab w:val="center" w:pos="4320"/>
        <w:tab w:val="right" w:pos="8640"/>
      </w:tabs>
    </w:pPr>
  </w:style>
  <w:style w:type="table" w:styleId="TableGrid">
    <w:name w:val="Table Grid"/>
    <w:basedOn w:val="TableNormal"/>
    <w:uiPriority w:val="59"/>
    <w:rsid w:val="004260C3"/>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rsid w:val="004260C3"/>
    <w:rPr>
      <w:rFonts w:ascii="Times" w:eastAsia="Times New Roman" w:hAnsi="Times" w:cs="Times New Roman"/>
      <w:b/>
      <w:sz w:val="24"/>
    </w:rPr>
  </w:style>
  <w:style w:type="paragraph" w:styleId="Title">
    <w:name w:val="Title"/>
    <w:basedOn w:val="Normal"/>
    <w:qFormat/>
    <w:rsid w:val="004260C3"/>
    <w:pPr>
      <w:jc w:val="center"/>
    </w:pPr>
    <w:rPr>
      <w:b/>
      <w:sz w:val="28"/>
    </w:rPr>
  </w:style>
  <w:style w:type="character" w:customStyle="1" w:styleId="TitleChar">
    <w:name w:val="Title Char"/>
    <w:basedOn w:val="DefaultParagraphFont"/>
    <w:rsid w:val="004260C3"/>
    <w:rPr>
      <w:rFonts w:ascii="Times" w:eastAsia="Times New Roman" w:hAnsi="Times" w:cs="Times New Roman"/>
      <w:b/>
      <w:sz w:val="28"/>
    </w:rPr>
  </w:style>
  <w:style w:type="character" w:styleId="Hyperlink">
    <w:name w:val="Hyperlink"/>
    <w:basedOn w:val="DefaultParagraphFont"/>
    <w:rsid w:val="00723378"/>
    <w:rPr>
      <w:color w:val="0000FF"/>
      <w:u w:val="single"/>
    </w:rPr>
  </w:style>
  <w:style w:type="paragraph" w:styleId="BalloonText">
    <w:name w:val="Balloon Text"/>
    <w:basedOn w:val="Normal"/>
    <w:link w:val="BalloonTextChar"/>
    <w:uiPriority w:val="99"/>
    <w:semiHidden/>
    <w:unhideWhenUsed/>
    <w:rsid w:val="00F46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9AF"/>
    <w:rPr>
      <w:rFonts w:ascii="Lucida Grande" w:hAnsi="Lucida Grande"/>
      <w:sz w:val="18"/>
      <w:szCs w:val="18"/>
      <w:lang w:bidi="en-US"/>
    </w:rPr>
  </w:style>
  <w:style w:type="character" w:styleId="FollowedHyperlink">
    <w:name w:val="FollowedHyperlink"/>
    <w:basedOn w:val="DefaultParagraphFont"/>
    <w:uiPriority w:val="99"/>
    <w:semiHidden/>
    <w:unhideWhenUsed/>
    <w:rsid w:val="00E74ED1"/>
    <w:rPr>
      <w:color w:val="800080" w:themeColor="followedHyperlink"/>
      <w:u w:val="single"/>
    </w:rPr>
  </w:style>
  <w:style w:type="character" w:customStyle="1" w:styleId="Heading3Char">
    <w:name w:val="Heading 3 Char"/>
    <w:basedOn w:val="DefaultParagraphFont"/>
    <w:link w:val="Heading3"/>
    <w:uiPriority w:val="9"/>
    <w:semiHidden/>
    <w:rsid w:val="00E74ED1"/>
    <w:rPr>
      <w:rFonts w:asciiTheme="majorHAnsi" w:eastAsiaTheme="majorEastAsia" w:hAnsiTheme="majorHAnsi" w:cstheme="majorBidi"/>
      <w:b/>
      <w:bCs/>
      <w:color w:val="4F81BD" w:themeColor="accent1"/>
      <w:sz w:val="24"/>
      <w:lang w:bidi="en-US"/>
    </w:rPr>
  </w:style>
  <w:style w:type="paragraph" w:styleId="ListParagraph">
    <w:name w:val="List Paragraph"/>
    <w:basedOn w:val="Normal"/>
    <w:uiPriority w:val="34"/>
    <w:qFormat/>
    <w:rsid w:val="00A8722D"/>
    <w:pPr>
      <w:ind w:left="720"/>
      <w:contextualSpacing/>
    </w:pPr>
    <w:rPr>
      <w:rFonts w:eastAsia="Times"/>
      <w:lang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3"/>
    <w:rPr>
      <w:rFonts w:ascii="Times" w:hAnsi="Times"/>
      <w:sz w:val="24"/>
      <w:lang w:bidi="en-US"/>
    </w:rPr>
  </w:style>
  <w:style w:type="paragraph" w:styleId="Heading2">
    <w:name w:val="heading 2"/>
    <w:basedOn w:val="Normal"/>
    <w:next w:val="Normal"/>
    <w:qFormat/>
    <w:rsid w:val="004260C3"/>
    <w:pPr>
      <w:keepNext/>
      <w:outlineLvl w:val="1"/>
    </w:pPr>
    <w:rPr>
      <w:b/>
    </w:rPr>
  </w:style>
  <w:style w:type="paragraph" w:styleId="Heading3">
    <w:name w:val="heading 3"/>
    <w:basedOn w:val="Normal"/>
    <w:next w:val="Normal"/>
    <w:link w:val="Heading3Char"/>
    <w:uiPriority w:val="9"/>
    <w:semiHidden/>
    <w:unhideWhenUsed/>
    <w:qFormat/>
    <w:rsid w:val="00E74E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297"/>
    <w:pPr>
      <w:tabs>
        <w:tab w:val="center" w:pos="4320"/>
        <w:tab w:val="right" w:pos="8640"/>
      </w:tabs>
    </w:pPr>
  </w:style>
  <w:style w:type="paragraph" w:styleId="Footer">
    <w:name w:val="footer"/>
    <w:basedOn w:val="Normal"/>
    <w:semiHidden/>
    <w:rsid w:val="00411297"/>
    <w:pPr>
      <w:tabs>
        <w:tab w:val="center" w:pos="4320"/>
        <w:tab w:val="right" w:pos="8640"/>
      </w:tabs>
    </w:pPr>
  </w:style>
  <w:style w:type="table" w:styleId="TableGrid">
    <w:name w:val="Table Grid"/>
    <w:basedOn w:val="TableNormal"/>
    <w:uiPriority w:val="59"/>
    <w:rsid w:val="004260C3"/>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rsid w:val="004260C3"/>
    <w:rPr>
      <w:rFonts w:ascii="Times" w:eastAsia="Times New Roman" w:hAnsi="Times" w:cs="Times New Roman"/>
      <w:b/>
      <w:sz w:val="24"/>
    </w:rPr>
  </w:style>
  <w:style w:type="paragraph" w:styleId="Title">
    <w:name w:val="Title"/>
    <w:basedOn w:val="Normal"/>
    <w:qFormat/>
    <w:rsid w:val="004260C3"/>
    <w:pPr>
      <w:jc w:val="center"/>
    </w:pPr>
    <w:rPr>
      <w:b/>
      <w:sz w:val="28"/>
    </w:rPr>
  </w:style>
  <w:style w:type="character" w:customStyle="1" w:styleId="TitleChar">
    <w:name w:val="Title Char"/>
    <w:basedOn w:val="DefaultParagraphFont"/>
    <w:rsid w:val="004260C3"/>
    <w:rPr>
      <w:rFonts w:ascii="Times" w:eastAsia="Times New Roman" w:hAnsi="Times" w:cs="Times New Roman"/>
      <w:b/>
      <w:sz w:val="28"/>
    </w:rPr>
  </w:style>
  <w:style w:type="character" w:styleId="Hyperlink">
    <w:name w:val="Hyperlink"/>
    <w:basedOn w:val="DefaultParagraphFont"/>
    <w:rsid w:val="00723378"/>
    <w:rPr>
      <w:color w:val="0000FF"/>
      <w:u w:val="single"/>
    </w:rPr>
  </w:style>
  <w:style w:type="paragraph" w:styleId="BalloonText">
    <w:name w:val="Balloon Text"/>
    <w:basedOn w:val="Normal"/>
    <w:link w:val="BalloonTextChar"/>
    <w:uiPriority w:val="99"/>
    <w:semiHidden/>
    <w:unhideWhenUsed/>
    <w:rsid w:val="00F46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9AF"/>
    <w:rPr>
      <w:rFonts w:ascii="Lucida Grande" w:hAnsi="Lucida Grande"/>
      <w:sz w:val="18"/>
      <w:szCs w:val="18"/>
      <w:lang w:bidi="en-US"/>
    </w:rPr>
  </w:style>
  <w:style w:type="character" w:styleId="FollowedHyperlink">
    <w:name w:val="FollowedHyperlink"/>
    <w:basedOn w:val="DefaultParagraphFont"/>
    <w:uiPriority w:val="99"/>
    <w:semiHidden/>
    <w:unhideWhenUsed/>
    <w:rsid w:val="00E74ED1"/>
    <w:rPr>
      <w:color w:val="800080" w:themeColor="followedHyperlink"/>
      <w:u w:val="single"/>
    </w:rPr>
  </w:style>
  <w:style w:type="character" w:customStyle="1" w:styleId="Heading3Char">
    <w:name w:val="Heading 3 Char"/>
    <w:basedOn w:val="DefaultParagraphFont"/>
    <w:link w:val="Heading3"/>
    <w:uiPriority w:val="9"/>
    <w:semiHidden/>
    <w:rsid w:val="00E74ED1"/>
    <w:rPr>
      <w:rFonts w:asciiTheme="majorHAnsi" w:eastAsiaTheme="majorEastAsia" w:hAnsiTheme="majorHAnsi" w:cstheme="majorBidi"/>
      <w:b/>
      <w:bCs/>
      <w:color w:val="4F81BD" w:themeColor="accent1"/>
      <w:sz w:val="24"/>
      <w:lang w:bidi="en-US"/>
    </w:rPr>
  </w:style>
  <w:style w:type="paragraph" w:styleId="ListParagraph">
    <w:name w:val="List Paragraph"/>
    <w:basedOn w:val="Normal"/>
    <w:uiPriority w:val="34"/>
    <w:qFormat/>
    <w:rsid w:val="00A8722D"/>
    <w:pPr>
      <w:ind w:left="720"/>
      <w:contextualSpacing/>
    </w:pPr>
    <w:rPr>
      <w:rFonts w:eastAsia="Times"/>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eaton@bu.edu" TargetMode="External"/><Relationship Id="rId9" Type="http://schemas.openxmlformats.org/officeDocument/2006/relationships/hyperlink" Target="http://blogs.bu.edu/jbeat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775</Words>
  <Characters>4424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Boston University CELOP</vt:lpstr>
      <vt:lpstr>    Monday - Friday, 9:00 – 11:50 a.m.</vt:lpstr>
      <vt:lpstr>    </vt:lpstr>
      <vt:lpstr>    Instructors and Contact Information: </vt:lpstr>
    </vt:vector>
  </TitlesOfParts>
  <Company>Excel Graphix</Company>
  <LinksUpToDate>false</LinksUpToDate>
  <CharactersWithSpaces>5189</CharactersWithSpaces>
  <SharedDoc>false</SharedDoc>
  <HLinks>
    <vt:vector size="12" baseType="variant">
      <vt:variant>
        <vt:i4>6225923</vt:i4>
      </vt:variant>
      <vt:variant>
        <vt:i4>3</vt:i4>
      </vt:variant>
      <vt:variant>
        <vt:i4>0</vt:i4>
      </vt:variant>
      <vt:variant>
        <vt:i4>5</vt:i4>
      </vt:variant>
      <vt:variant>
        <vt:lpwstr>mailto:jbeaton@bu.edu</vt:lpwstr>
      </vt:variant>
      <vt:variant>
        <vt:lpwstr/>
      </vt:variant>
      <vt:variant>
        <vt:i4>3473515</vt:i4>
      </vt:variant>
      <vt:variant>
        <vt:i4>0</vt:i4>
      </vt:variant>
      <vt:variant>
        <vt:i4>0</vt:i4>
      </vt:variant>
      <vt:variant>
        <vt:i4>5</vt:i4>
      </vt:variant>
      <vt:variant>
        <vt:lpwstr>mailto:bmoir@bu.edu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CELOP</dc:title>
  <dc:subject/>
  <dc:creator>Celop Local</dc:creator>
  <cp:keywords/>
  <cp:lastModifiedBy>Hakan Seber</cp:lastModifiedBy>
  <cp:revision>6</cp:revision>
  <cp:lastPrinted>2011-10-04T23:43:00Z</cp:lastPrinted>
  <dcterms:created xsi:type="dcterms:W3CDTF">2014-06-02T02:06:00Z</dcterms:created>
  <dcterms:modified xsi:type="dcterms:W3CDTF">2014-06-03T12:37:00Z</dcterms:modified>
</cp:coreProperties>
</file>