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3B92" w14:textId="77777777" w:rsidR="008D467B" w:rsidRPr="006C44C9" w:rsidRDefault="00234F0E">
      <w:pPr>
        <w:pBdr>
          <w:top w:val="single" w:sz="4" w:space="2" w:color="000000"/>
          <w:bottom w:val="single" w:sz="4" w:space="1" w:color="000000"/>
        </w:pBdr>
        <w:shd w:val="clear" w:color="auto" w:fill="CCCCCC"/>
        <w:jc w:val="center"/>
        <w:rPr>
          <w:rFonts w:ascii="Twentieth Century" w:eastAsia="Twentieth Century" w:hAnsi="Twentieth Century" w:cs="Twentieth Century"/>
          <w:sz w:val="26"/>
          <w:szCs w:val="26"/>
          <w:shd w:val="clear" w:color="auto" w:fill="CCCCCC"/>
        </w:rPr>
      </w:pPr>
      <w:r w:rsidRPr="006C44C9">
        <w:rPr>
          <w:rFonts w:ascii="Twentieth Century" w:eastAsia="Twentieth Century" w:hAnsi="Twentieth Century" w:cs="Twentieth Century"/>
          <w:b/>
          <w:smallCaps/>
          <w:sz w:val="26"/>
          <w:szCs w:val="26"/>
          <w:shd w:val="clear" w:color="auto" w:fill="CCCCCC"/>
        </w:rPr>
        <w:t>Shamrock Shake and Leprechaun Bait</w:t>
      </w:r>
    </w:p>
    <w:p w14:paraId="119027A2" w14:textId="79EB0EA9" w:rsidR="008D467B" w:rsidRPr="00341833" w:rsidRDefault="008D467B">
      <w:pPr>
        <w:widowControl w:val="0"/>
        <w:pBdr>
          <w:top w:val="nil"/>
          <w:left w:val="nil"/>
          <w:bottom w:val="nil"/>
          <w:right w:val="nil"/>
          <w:between w:val="nil"/>
        </w:pBdr>
        <w:rPr>
          <w:rFonts w:ascii="Twentieth Century" w:eastAsia="Twentieth Century" w:hAnsi="Twentieth Century" w:cs="Twentieth Century"/>
          <w:b/>
          <w:color w:val="000000"/>
          <w:sz w:val="20"/>
          <w:szCs w:val="20"/>
        </w:rPr>
      </w:pPr>
    </w:p>
    <w:p w14:paraId="624D324A" w14:textId="1E4EAD1A" w:rsidR="008D467B" w:rsidRPr="00341833" w:rsidRDefault="00234F0E">
      <w:pPr>
        <w:widowControl w:val="0"/>
        <w:pBdr>
          <w:top w:val="nil"/>
          <w:left w:val="nil"/>
          <w:bottom w:val="nil"/>
          <w:right w:val="nil"/>
          <w:between w:val="nil"/>
        </w:pBdr>
        <w:rPr>
          <w:rFonts w:ascii="Twentieth Century" w:eastAsia="Twentieth Century" w:hAnsi="Twentieth Century" w:cs="Twentieth Century"/>
          <w:sz w:val="20"/>
          <w:szCs w:val="20"/>
        </w:rPr>
      </w:pPr>
      <w:r w:rsidRPr="00341833">
        <w:rPr>
          <w:rFonts w:ascii="Twentieth Century" w:eastAsia="Twentieth Century" w:hAnsi="Twentieth Century" w:cs="Twentieth Century"/>
          <w:b/>
          <w:color w:val="000000"/>
          <w:sz w:val="20"/>
          <w:szCs w:val="20"/>
        </w:rPr>
        <w:t>Makes</w:t>
      </w:r>
      <w:r w:rsidRPr="00341833">
        <w:rPr>
          <w:rFonts w:ascii="Twentieth Century" w:eastAsia="Twentieth Century" w:hAnsi="Twentieth Century" w:cs="Twentieth Century"/>
          <w:b/>
          <w:sz w:val="20"/>
          <w:szCs w:val="20"/>
        </w:rPr>
        <w:t xml:space="preserve">: </w:t>
      </w:r>
      <w:r w:rsidR="006C44C9">
        <w:rPr>
          <w:rFonts w:ascii="Twentieth Century" w:eastAsia="Twentieth Century" w:hAnsi="Twentieth Century" w:cs="Twentieth Century"/>
          <w:sz w:val="20"/>
          <w:szCs w:val="20"/>
        </w:rPr>
        <w:t>10</w:t>
      </w:r>
      <w:r w:rsidRPr="00341833">
        <w:rPr>
          <w:rFonts w:ascii="Twentieth Century" w:eastAsia="Twentieth Century" w:hAnsi="Twentieth Century" w:cs="Twentieth Century"/>
          <w:sz w:val="20"/>
          <w:szCs w:val="20"/>
        </w:rPr>
        <w:t xml:space="preserve"> Servings</w:t>
      </w:r>
    </w:p>
    <w:p w14:paraId="468F22D0" w14:textId="02D51923" w:rsidR="008D467B" w:rsidRPr="00341833" w:rsidRDefault="00341833">
      <w:pPr>
        <w:widowControl w:val="0"/>
        <w:pBdr>
          <w:top w:val="nil"/>
          <w:left w:val="nil"/>
          <w:bottom w:val="nil"/>
          <w:right w:val="nil"/>
          <w:between w:val="nil"/>
        </w:pBdr>
        <w:rPr>
          <w:rFonts w:ascii="Twentieth Century" w:eastAsia="Twentieth Century" w:hAnsi="Twentieth Century" w:cs="Twentieth Century"/>
          <w:sz w:val="20"/>
          <w:szCs w:val="20"/>
        </w:rPr>
      </w:pPr>
      <w:r>
        <w:rPr>
          <w:rFonts w:ascii="Calibri" w:eastAsia="Calibri" w:hAnsi="Calibri" w:cs="Calibri"/>
          <w:noProof/>
          <w:sz w:val="22"/>
          <w:szCs w:val="22"/>
        </w:rPr>
        <w:drawing>
          <wp:anchor distT="0" distB="0" distL="114300" distR="114300" simplePos="0" relativeHeight="251658240" behindDoc="0" locked="0" layoutInCell="1" allowOverlap="1" wp14:anchorId="6045972B" wp14:editId="7A0DD26B">
            <wp:simplePos x="0" y="0"/>
            <wp:positionH relativeFrom="margin">
              <wp:posOffset>2927195</wp:posOffset>
            </wp:positionH>
            <wp:positionV relativeFrom="margin">
              <wp:posOffset>588785</wp:posOffset>
            </wp:positionV>
            <wp:extent cx="2743200" cy="2578100"/>
            <wp:effectExtent l="0" t="0" r="0" b="0"/>
            <wp:wrapSquare wrapText="bothSides"/>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43200" cy="2578100"/>
                    </a:xfrm>
                    <a:prstGeom prst="rect">
                      <a:avLst/>
                    </a:prstGeom>
                    <a:ln/>
                  </pic:spPr>
                </pic:pic>
              </a:graphicData>
            </a:graphic>
          </wp:anchor>
        </w:drawing>
      </w:r>
      <w:r w:rsidR="00234F0E" w:rsidRPr="00341833">
        <w:rPr>
          <w:rFonts w:ascii="Twentieth Century" w:eastAsia="Twentieth Century" w:hAnsi="Twentieth Century" w:cs="Twentieth Century"/>
          <w:sz w:val="20"/>
          <w:szCs w:val="20"/>
        </w:rPr>
        <w:t>Modified from foodjoysunshine</w:t>
      </w:r>
    </w:p>
    <w:p w14:paraId="7C376EE9" w14:textId="339A32C1" w:rsidR="008D467B" w:rsidRPr="00341833" w:rsidRDefault="008D467B">
      <w:pPr>
        <w:widowControl w:val="0"/>
        <w:pBdr>
          <w:top w:val="nil"/>
          <w:left w:val="nil"/>
          <w:bottom w:val="nil"/>
          <w:right w:val="nil"/>
          <w:between w:val="nil"/>
        </w:pBdr>
        <w:rPr>
          <w:rFonts w:ascii="Twentieth Century" w:eastAsia="Twentieth Century" w:hAnsi="Twentieth Century" w:cs="Twentieth Century"/>
          <w:b/>
          <w:color w:val="000000"/>
          <w:sz w:val="20"/>
          <w:szCs w:val="20"/>
        </w:rPr>
      </w:pPr>
    </w:p>
    <w:p w14:paraId="75A6C951" w14:textId="77777777" w:rsidR="008D467B" w:rsidRPr="00341833" w:rsidRDefault="00234F0E">
      <w:pPr>
        <w:widowControl w:val="0"/>
        <w:pBdr>
          <w:top w:val="nil"/>
          <w:left w:val="nil"/>
          <w:bottom w:val="nil"/>
          <w:right w:val="nil"/>
          <w:between w:val="nil"/>
        </w:pBdr>
        <w:rPr>
          <w:rFonts w:ascii="Twentieth Century" w:eastAsia="Twentieth Century" w:hAnsi="Twentieth Century" w:cs="Twentieth Century"/>
          <w:b/>
          <w:sz w:val="20"/>
          <w:szCs w:val="20"/>
        </w:rPr>
      </w:pPr>
      <w:r w:rsidRPr="00341833">
        <w:rPr>
          <w:rFonts w:ascii="Twentieth Century" w:eastAsia="Twentieth Century" w:hAnsi="Twentieth Century" w:cs="Twentieth Century"/>
          <w:b/>
          <w:color w:val="000000"/>
          <w:sz w:val="20"/>
          <w:szCs w:val="20"/>
        </w:rPr>
        <w:t>INGREDIENTS</w:t>
      </w:r>
    </w:p>
    <w:p w14:paraId="1A861F31" w14:textId="68E73417" w:rsidR="008D467B" w:rsidRPr="00341833" w:rsidRDefault="006C44C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6</w:t>
      </w:r>
      <w:r w:rsidR="00234F0E" w:rsidRPr="00341833">
        <w:rPr>
          <w:rFonts w:ascii="Twentieth Century" w:eastAsia="Twentieth Century" w:hAnsi="Twentieth Century" w:cs="Twentieth Century"/>
          <w:sz w:val="20"/>
          <w:szCs w:val="20"/>
        </w:rPr>
        <w:t xml:space="preserve"> ounces white candy melts</w:t>
      </w:r>
    </w:p>
    <w:p w14:paraId="26674A88" w14:textId="3955BBC1" w:rsidR="008D467B" w:rsidRPr="00341833" w:rsidRDefault="006C44C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3</w:t>
      </w:r>
      <w:r w:rsidR="00234F0E" w:rsidRPr="00341833">
        <w:rPr>
          <w:rFonts w:ascii="Twentieth Century" w:eastAsia="Twentieth Century" w:hAnsi="Twentieth Century" w:cs="Twentieth Century"/>
          <w:sz w:val="20"/>
          <w:szCs w:val="20"/>
        </w:rPr>
        <w:t xml:space="preserve"> ounces green candy melts</w:t>
      </w:r>
    </w:p>
    <w:p w14:paraId="63A311EE" w14:textId="63AA3631" w:rsidR="008D467B" w:rsidRPr="00341833" w:rsidRDefault="006C44C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1.5</w:t>
      </w:r>
      <w:r w:rsidR="00234F0E" w:rsidRPr="00341833">
        <w:rPr>
          <w:rFonts w:ascii="Twentieth Century" w:eastAsia="Twentieth Century" w:hAnsi="Twentieth Century" w:cs="Twentieth Century"/>
          <w:sz w:val="20"/>
          <w:szCs w:val="20"/>
        </w:rPr>
        <w:t xml:space="preserve"> cups popcorn, popped</w:t>
      </w:r>
    </w:p>
    <w:p w14:paraId="01F3BF17" w14:textId="14D247E9" w:rsidR="008D467B" w:rsidRPr="00341833" w:rsidRDefault="006C44C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1.5</w:t>
      </w:r>
      <w:r w:rsidR="00234F0E" w:rsidRPr="00341833">
        <w:rPr>
          <w:rFonts w:ascii="Twentieth Century" w:eastAsia="Twentieth Century" w:hAnsi="Twentieth Century" w:cs="Twentieth Century"/>
          <w:sz w:val="20"/>
          <w:szCs w:val="20"/>
        </w:rPr>
        <w:t xml:space="preserve"> cups whole grain mini pretzel twists</w:t>
      </w:r>
    </w:p>
    <w:p w14:paraId="7EF690D8" w14:textId="72D1C217" w:rsidR="008D467B" w:rsidRPr="00341833" w:rsidRDefault="006C44C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1.5</w:t>
      </w:r>
      <w:r w:rsidR="00234F0E" w:rsidRPr="00341833">
        <w:rPr>
          <w:rFonts w:ascii="Twentieth Century" w:eastAsia="Twentieth Century" w:hAnsi="Twentieth Century" w:cs="Twentieth Century"/>
          <w:sz w:val="20"/>
          <w:szCs w:val="20"/>
        </w:rPr>
        <w:t xml:space="preserve"> cups</w:t>
      </w:r>
      <w:r>
        <w:rPr>
          <w:rFonts w:ascii="Twentieth Century" w:eastAsia="Twentieth Century" w:hAnsi="Twentieth Century" w:cs="Twentieth Century"/>
          <w:sz w:val="20"/>
          <w:szCs w:val="20"/>
        </w:rPr>
        <w:t xml:space="preserve"> brown rice Chex</w:t>
      </w:r>
      <w:r w:rsidR="00234F0E" w:rsidRPr="00341833">
        <w:rPr>
          <w:rFonts w:ascii="Twentieth Century" w:eastAsia="Twentieth Century" w:hAnsi="Twentieth Century" w:cs="Twentieth Century"/>
          <w:sz w:val="20"/>
          <w:szCs w:val="20"/>
        </w:rPr>
        <w:t xml:space="preserve"> cereal</w:t>
      </w:r>
    </w:p>
    <w:p w14:paraId="541FB737" w14:textId="1DAEACD8" w:rsidR="008D467B" w:rsidRPr="00341833" w:rsidRDefault="006C44C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2</w:t>
      </w:r>
      <w:r w:rsidR="00234F0E" w:rsidRPr="00341833">
        <w:rPr>
          <w:rFonts w:ascii="Twentieth Century" w:eastAsia="Twentieth Century" w:hAnsi="Twentieth Century" w:cs="Twentieth Century"/>
          <w:sz w:val="20"/>
          <w:szCs w:val="20"/>
        </w:rPr>
        <w:t xml:space="preserve"> cups “More Whole Grain” Lucky Charms</w:t>
      </w:r>
    </w:p>
    <w:p w14:paraId="5FC4966A" w14:textId="2D25A9AA" w:rsidR="008D467B" w:rsidRDefault="006C44C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½ cup</w:t>
      </w:r>
      <w:r w:rsidR="00234F0E" w:rsidRPr="00341833">
        <w:rPr>
          <w:rFonts w:ascii="Twentieth Century" w:eastAsia="Twentieth Century" w:hAnsi="Twentieth Century" w:cs="Twentieth Century"/>
          <w:sz w:val="20"/>
          <w:szCs w:val="20"/>
        </w:rPr>
        <w:t xml:space="preserve"> Mint </w:t>
      </w:r>
      <w:r>
        <w:rPr>
          <w:rFonts w:ascii="Twentieth Century" w:eastAsia="Twentieth Century" w:hAnsi="Twentieth Century" w:cs="Twentieth Century"/>
          <w:sz w:val="20"/>
          <w:szCs w:val="20"/>
        </w:rPr>
        <w:t xml:space="preserve">Dark Chocolate </w:t>
      </w:r>
      <w:r w:rsidR="00234F0E" w:rsidRPr="00341833">
        <w:rPr>
          <w:rFonts w:ascii="Twentieth Century" w:eastAsia="Twentieth Century" w:hAnsi="Twentieth Century" w:cs="Twentieth Century"/>
          <w:sz w:val="20"/>
          <w:szCs w:val="20"/>
        </w:rPr>
        <w:t>M&amp;M’s</w:t>
      </w:r>
    </w:p>
    <w:p w14:paraId="422BCF1A" w14:textId="12CC85F4" w:rsidR="006C44C9" w:rsidRPr="00341833" w:rsidRDefault="006C44C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½ cup shelled pistachios</w:t>
      </w:r>
    </w:p>
    <w:p w14:paraId="47224DEE" w14:textId="18EA9B61" w:rsidR="008D467B" w:rsidRDefault="00234F0E">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341833">
        <w:rPr>
          <w:rFonts w:ascii="Twentieth Century" w:eastAsia="Twentieth Century" w:hAnsi="Twentieth Century" w:cs="Twentieth Century"/>
          <w:sz w:val="20"/>
          <w:szCs w:val="20"/>
        </w:rPr>
        <w:t>St. Patrick’s Day sprinkles</w:t>
      </w:r>
      <w:r w:rsidR="006C44C9">
        <w:rPr>
          <w:rFonts w:ascii="Twentieth Century" w:eastAsia="Twentieth Century" w:hAnsi="Twentieth Century" w:cs="Twentieth Century"/>
          <w:sz w:val="20"/>
          <w:szCs w:val="20"/>
        </w:rPr>
        <w:t xml:space="preserve"> (optional)</w:t>
      </w:r>
      <w:r w:rsidR="006C44C9">
        <w:rPr>
          <w:rFonts w:ascii="Twentieth Century" w:eastAsia="Twentieth Century" w:hAnsi="Twentieth Century" w:cs="Twentieth Century"/>
          <w:sz w:val="20"/>
          <w:szCs w:val="20"/>
        </w:rPr>
        <w:br/>
      </w:r>
    </w:p>
    <w:p w14:paraId="54F20336" w14:textId="5021162E" w:rsidR="006C44C9" w:rsidRDefault="006C44C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Green grapes or kiwi for serving</w:t>
      </w:r>
    </w:p>
    <w:p w14:paraId="13CB4DC2" w14:textId="3278AD77" w:rsidR="006C44C9" w:rsidRPr="00341833" w:rsidRDefault="006C44C9" w:rsidP="006C44C9">
      <w:pPr>
        <w:widowControl w:val="0"/>
        <w:pBdr>
          <w:top w:val="nil"/>
          <w:left w:val="nil"/>
          <w:bottom w:val="nil"/>
          <w:right w:val="nil"/>
          <w:between w:val="nil"/>
        </w:pBdr>
        <w:rPr>
          <w:rFonts w:ascii="Twentieth Century" w:eastAsia="Twentieth Century" w:hAnsi="Twentieth Century" w:cs="Twentieth Century"/>
          <w:sz w:val="20"/>
          <w:szCs w:val="20"/>
        </w:rPr>
        <w:sectPr w:rsidR="006C44C9" w:rsidRPr="003418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7972B881" w14:textId="77777777" w:rsidR="008D467B" w:rsidRPr="00341833" w:rsidRDefault="008D467B">
      <w:pPr>
        <w:rPr>
          <w:rFonts w:ascii="Twentieth Century" w:eastAsia="Twentieth Century" w:hAnsi="Twentieth Century" w:cs="Twentieth Century"/>
          <w:sz w:val="20"/>
          <w:szCs w:val="20"/>
        </w:rPr>
      </w:pPr>
    </w:p>
    <w:p w14:paraId="411D336F" w14:textId="0654D400" w:rsidR="008D467B" w:rsidRPr="00341833" w:rsidRDefault="00234F0E">
      <w:pPr>
        <w:widowControl w:val="0"/>
        <w:pBdr>
          <w:top w:val="nil"/>
          <w:left w:val="nil"/>
          <w:bottom w:val="nil"/>
          <w:right w:val="nil"/>
          <w:between w:val="nil"/>
        </w:pBdr>
        <w:rPr>
          <w:rFonts w:ascii="Twentieth Century" w:eastAsia="Twentieth Century" w:hAnsi="Twentieth Century" w:cs="Twentieth Century"/>
          <w:b/>
          <w:color w:val="000000"/>
          <w:sz w:val="20"/>
          <w:szCs w:val="20"/>
        </w:rPr>
      </w:pPr>
      <w:r w:rsidRPr="00341833">
        <w:rPr>
          <w:rFonts w:ascii="Twentieth Century" w:eastAsia="Twentieth Century" w:hAnsi="Twentieth Century" w:cs="Twentieth Century"/>
          <w:b/>
          <w:color w:val="000000"/>
          <w:sz w:val="20"/>
          <w:szCs w:val="20"/>
        </w:rPr>
        <w:t>DIRECTIONS</w:t>
      </w:r>
    </w:p>
    <w:p w14:paraId="184B0BDC" w14:textId="298563FA" w:rsidR="008D467B" w:rsidRPr="00341833" w:rsidRDefault="00234F0E">
      <w:pPr>
        <w:widowControl w:val="0"/>
        <w:numPr>
          <w:ilvl w:val="0"/>
          <w:numId w:val="1"/>
        </w:numPr>
        <w:pBdr>
          <w:top w:val="nil"/>
          <w:left w:val="nil"/>
          <w:bottom w:val="nil"/>
          <w:right w:val="nil"/>
          <w:between w:val="nil"/>
        </w:pBdr>
        <w:rPr>
          <w:rFonts w:ascii="Twentieth Century" w:eastAsia="Twentieth Century" w:hAnsi="Twentieth Century" w:cs="Twentieth Century"/>
          <w:color w:val="000000"/>
          <w:sz w:val="20"/>
          <w:szCs w:val="20"/>
        </w:rPr>
      </w:pPr>
      <w:r w:rsidRPr="00341833">
        <w:rPr>
          <w:rFonts w:ascii="Twentieth Century" w:eastAsia="Twentieth Century" w:hAnsi="Twentieth Century" w:cs="Twentieth Century"/>
          <w:sz w:val="20"/>
          <w:szCs w:val="20"/>
        </w:rPr>
        <w:t xml:space="preserve">In a large bowl, combine </w:t>
      </w:r>
      <w:r w:rsidR="006C44C9">
        <w:rPr>
          <w:rFonts w:ascii="Twentieth Century" w:eastAsia="Twentieth Century" w:hAnsi="Twentieth Century" w:cs="Twentieth Century"/>
          <w:sz w:val="20"/>
          <w:szCs w:val="20"/>
        </w:rPr>
        <w:t>Chex,</w:t>
      </w:r>
      <w:r w:rsidRPr="00341833">
        <w:rPr>
          <w:rFonts w:ascii="Twentieth Century" w:eastAsia="Twentieth Century" w:hAnsi="Twentieth Century" w:cs="Twentieth Century"/>
          <w:sz w:val="20"/>
          <w:szCs w:val="20"/>
        </w:rPr>
        <w:t xml:space="preserve"> Lucky Charms, pretzels, popcorn, </w:t>
      </w:r>
      <w:r w:rsidR="006C44C9">
        <w:rPr>
          <w:rFonts w:ascii="Twentieth Century" w:eastAsia="Twentieth Century" w:hAnsi="Twentieth Century" w:cs="Twentieth Century"/>
          <w:sz w:val="20"/>
          <w:szCs w:val="20"/>
        </w:rPr>
        <w:t xml:space="preserve">pistachios </w:t>
      </w:r>
      <w:r w:rsidRPr="00341833">
        <w:rPr>
          <w:rFonts w:ascii="Twentieth Century" w:eastAsia="Twentieth Century" w:hAnsi="Twentieth Century" w:cs="Twentieth Century"/>
          <w:sz w:val="20"/>
          <w:szCs w:val="20"/>
        </w:rPr>
        <w:t>and M&amp;M’s. In a heat-safe bowl, melt the white chocolate in the microwave for 30 seconds. Stir and repeat until the chips are completely melted.</w:t>
      </w:r>
    </w:p>
    <w:tbl>
      <w:tblPr>
        <w:tblStyle w:val="TableGrid"/>
        <w:tblpPr w:leftFromText="180" w:rightFromText="180" w:vertAnchor="text" w:horzAnchor="margin" w:tblpXSpec="right" w:tblpY="786"/>
        <w:tblW w:w="0" w:type="auto"/>
        <w:tblLook w:val="04A0" w:firstRow="1" w:lastRow="0" w:firstColumn="1" w:lastColumn="0" w:noHBand="0" w:noVBand="1"/>
      </w:tblPr>
      <w:tblGrid>
        <w:gridCol w:w="4310"/>
      </w:tblGrid>
      <w:tr w:rsidR="00341833" w14:paraId="3408B9D6" w14:textId="77777777" w:rsidTr="00341833">
        <w:tc>
          <w:tcPr>
            <w:tcW w:w="4310" w:type="dxa"/>
          </w:tcPr>
          <w:p w14:paraId="132413CD" w14:textId="77777777" w:rsidR="00341833" w:rsidRPr="00341833" w:rsidRDefault="00341833" w:rsidP="00341833">
            <w:pPr>
              <w:pBdr>
                <w:top w:val="nil"/>
                <w:left w:val="nil"/>
                <w:bottom w:val="nil"/>
                <w:right w:val="nil"/>
                <w:between w:val="nil"/>
              </w:pBdr>
              <w:rPr>
                <w:rFonts w:ascii="Twentieth Century" w:eastAsia="Twentieth Century" w:hAnsi="Twentieth Century" w:cs="Twentieth Century"/>
                <w:b/>
                <w:sz w:val="20"/>
                <w:szCs w:val="20"/>
              </w:rPr>
            </w:pPr>
            <w:r w:rsidRPr="00341833">
              <w:rPr>
                <w:rFonts w:ascii="Twentieth Century" w:eastAsia="Twentieth Century" w:hAnsi="Twentieth Century" w:cs="Twentieth Century"/>
                <w:b/>
                <w:sz w:val="20"/>
                <w:szCs w:val="20"/>
              </w:rPr>
              <w:t xml:space="preserve">LOW PREP/DORM RECIPE TIP: </w:t>
            </w:r>
          </w:p>
          <w:p w14:paraId="6A186813" w14:textId="382E9207" w:rsidR="00341833" w:rsidRPr="00341833" w:rsidRDefault="00341833" w:rsidP="00341833">
            <w:pPr>
              <w:pBdr>
                <w:top w:val="nil"/>
                <w:left w:val="nil"/>
                <w:bottom w:val="nil"/>
                <w:right w:val="nil"/>
                <w:between w:val="nil"/>
              </w:pBdr>
              <w:rPr>
                <w:rFonts w:ascii="Twentieth Century" w:eastAsia="Twentieth Century" w:hAnsi="Twentieth Century" w:cs="Twentieth Century"/>
                <w:sz w:val="20"/>
                <w:szCs w:val="20"/>
              </w:rPr>
            </w:pPr>
            <w:r w:rsidRPr="00341833">
              <w:rPr>
                <w:rFonts w:ascii="Twentieth Century" w:eastAsia="Twentieth Century" w:hAnsi="Twentieth Century" w:cs="Twentieth Century"/>
                <w:sz w:val="20"/>
                <w:szCs w:val="20"/>
              </w:rPr>
              <w:t xml:space="preserve">When making this </w:t>
            </w:r>
            <w:r w:rsidR="006C44C9">
              <w:rPr>
                <w:rFonts w:ascii="Twentieth Century" w:eastAsia="Twentieth Century" w:hAnsi="Twentieth Century" w:cs="Twentieth Century"/>
                <w:sz w:val="20"/>
                <w:szCs w:val="20"/>
              </w:rPr>
              <w:t xml:space="preserve">recipe in a </w:t>
            </w:r>
            <w:r w:rsidRPr="00341833">
              <w:rPr>
                <w:rFonts w:ascii="Twentieth Century" w:eastAsia="Twentieth Century" w:hAnsi="Twentieth Century" w:cs="Twentieth Century"/>
                <w:sz w:val="20"/>
                <w:szCs w:val="20"/>
              </w:rPr>
              <w:t xml:space="preserve">dorm, it may work best to split the recipe into two or three portions on wax paper. This will allow for enough room in the refrigerator or on your desk while the mixture sets. It also allows for easier storage. </w:t>
            </w:r>
          </w:p>
          <w:p w14:paraId="455DA17B" w14:textId="77777777" w:rsidR="00341833" w:rsidRDefault="00341833" w:rsidP="00341833">
            <w:pPr>
              <w:rPr>
                <w:rFonts w:ascii="Twentieth Century" w:eastAsia="Twentieth Century" w:hAnsi="Twentieth Century" w:cs="Twentieth Century"/>
                <w:b/>
                <w:sz w:val="20"/>
                <w:szCs w:val="20"/>
              </w:rPr>
            </w:pPr>
          </w:p>
        </w:tc>
      </w:tr>
    </w:tbl>
    <w:p w14:paraId="1212A4EE" w14:textId="0ED4F05A" w:rsidR="008D467B" w:rsidRPr="00341833" w:rsidRDefault="00234F0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341833">
        <w:rPr>
          <w:rFonts w:ascii="Twentieth Century" w:eastAsia="Twentieth Century" w:hAnsi="Twentieth Century" w:cs="Twentieth Century"/>
          <w:sz w:val="20"/>
          <w:szCs w:val="20"/>
        </w:rPr>
        <w:t>Pour the melted white chocolate over the cereal mixture. Stir carefully to combine, as to not crush the C</w:t>
      </w:r>
      <w:r w:rsidR="006C44C9">
        <w:rPr>
          <w:rFonts w:ascii="Twentieth Century" w:eastAsia="Twentieth Century" w:hAnsi="Twentieth Century" w:cs="Twentieth Century"/>
          <w:sz w:val="20"/>
          <w:szCs w:val="20"/>
        </w:rPr>
        <w:t>hex</w:t>
      </w:r>
      <w:r w:rsidRPr="00341833">
        <w:rPr>
          <w:rFonts w:ascii="Twentieth Century" w:eastAsia="Twentieth Century" w:hAnsi="Twentieth Century" w:cs="Twentieth Century"/>
          <w:sz w:val="20"/>
          <w:szCs w:val="20"/>
        </w:rPr>
        <w:t xml:space="preserve">. Stir until the mixture is completely coated with white chocolate. </w:t>
      </w:r>
    </w:p>
    <w:p w14:paraId="704E062A" w14:textId="77777777" w:rsidR="008D467B" w:rsidRPr="00341833" w:rsidRDefault="00234F0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341833">
        <w:rPr>
          <w:rFonts w:ascii="Twentieth Century" w:eastAsia="Twentieth Century" w:hAnsi="Twentieth Century" w:cs="Twentieth Century"/>
          <w:sz w:val="20"/>
          <w:szCs w:val="20"/>
        </w:rPr>
        <w:t>Pour mixture onto wax paper or parchment paper to dry and spread it out. Repeat with melting the green chocolate, then spoon over the mixture. Add the sprinkles.</w:t>
      </w:r>
    </w:p>
    <w:p w14:paraId="7C4F72F0" w14:textId="77777777" w:rsidR="008D467B" w:rsidRPr="00341833" w:rsidRDefault="00234F0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341833">
        <w:rPr>
          <w:rFonts w:ascii="Twentieth Century" w:eastAsia="Twentieth Century" w:hAnsi="Twentieth Century" w:cs="Twentieth Century"/>
          <w:sz w:val="20"/>
          <w:szCs w:val="20"/>
        </w:rPr>
        <w:t xml:space="preserve">Allow to set until white chocolate has hardened and then break up into pieces. </w:t>
      </w:r>
    </w:p>
    <w:p w14:paraId="0EF960CB" w14:textId="548033D6" w:rsidR="008D467B" w:rsidRPr="00341833" w:rsidRDefault="00234F0E">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341833">
        <w:rPr>
          <w:rFonts w:ascii="Twentieth Century" w:eastAsia="Twentieth Century" w:hAnsi="Twentieth Century" w:cs="Twentieth Century"/>
          <w:sz w:val="20"/>
          <w:szCs w:val="20"/>
        </w:rPr>
        <w:t>Store in an airtight container or enjoy immediately!</w:t>
      </w:r>
      <w:r w:rsidR="006C44C9">
        <w:rPr>
          <w:rFonts w:ascii="Twentieth Century" w:eastAsia="Twentieth Century" w:hAnsi="Twentieth Century" w:cs="Twentieth Century"/>
          <w:sz w:val="20"/>
          <w:szCs w:val="20"/>
        </w:rPr>
        <w:t xml:space="preserve"> Serve with </w:t>
      </w:r>
      <w:r w:rsidR="00B715D3">
        <w:rPr>
          <w:rFonts w:ascii="Twentieth Century" w:eastAsia="Twentieth Century" w:hAnsi="Twentieth Century" w:cs="Twentieth Century"/>
          <w:sz w:val="20"/>
          <w:szCs w:val="20"/>
        </w:rPr>
        <w:t xml:space="preserve">shamrock shake, </w:t>
      </w:r>
      <w:r w:rsidR="006C44C9">
        <w:rPr>
          <w:rFonts w:ascii="Twentieth Century" w:eastAsia="Twentieth Century" w:hAnsi="Twentieth Century" w:cs="Twentieth Century"/>
          <w:sz w:val="20"/>
          <w:szCs w:val="20"/>
        </w:rPr>
        <w:t>green grapes</w:t>
      </w:r>
      <w:r w:rsidR="00B715D3">
        <w:rPr>
          <w:rFonts w:ascii="Twentieth Century" w:eastAsia="Twentieth Century" w:hAnsi="Twentieth Century" w:cs="Twentieth Century"/>
          <w:sz w:val="20"/>
          <w:szCs w:val="20"/>
        </w:rPr>
        <w:t xml:space="preserve">, </w:t>
      </w:r>
      <w:r w:rsidR="006C44C9">
        <w:rPr>
          <w:rFonts w:ascii="Twentieth Century" w:eastAsia="Twentieth Century" w:hAnsi="Twentieth Century" w:cs="Twentieth Century"/>
          <w:sz w:val="20"/>
          <w:szCs w:val="20"/>
        </w:rPr>
        <w:t>or sliced kiwi fruit.</w:t>
      </w:r>
    </w:p>
    <w:p w14:paraId="6869F4DF" w14:textId="14302C81" w:rsidR="007F2C7C" w:rsidRDefault="007F2C7C">
      <w:pPr>
        <w:pBdr>
          <w:top w:val="nil"/>
          <w:left w:val="nil"/>
          <w:bottom w:val="nil"/>
          <w:right w:val="nil"/>
          <w:between w:val="nil"/>
        </w:pBdr>
        <w:rPr>
          <w:rFonts w:ascii="Twentieth Century" w:eastAsia="Twentieth Century" w:hAnsi="Twentieth Century" w:cs="Twentieth Century"/>
          <w:b/>
          <w:sz w:val="20"/>
          <w:szCs w:val="20"/>
        </w:rPr>
      </w:pPr>
    </w:p>
    <w:p w14:paraId="17281BCB" w14:textId="78BF06CC"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5374A7F6" w14:textId="3D5C58EA"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1ACBECF7" w14:textId="1C4E7F0C"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0A6CB57F" w14:textId="077B7D37"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277F63AD" w14:textId="5D1F9C44"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20BAD44A" w14:textId="3A6EF0D4"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4D19B59A" w14:textId="6E58C4D0"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5E8340AB" w14:textId="6C54C98B"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0BC4C925" w14:textId="1765366F"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20E5F753" w14:textId="314DEB11"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153FC2B2" w14:textId="4A1CE022"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50CF5E67" w14:textId="3E657E65"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56AEAE86" w14:textId="066A2F9D"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32B140D9" w14:textId="5511A21E"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20853836" w14:textId="31CA24E4"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32F61E4A" w14:textId="26F4C018"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167A2FF0" w14:textId="688DCE25"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232A57FB" w14:textId="2A7DF94C"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3DD1AC88" w14:textId="2FD4A1AB"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0B4AE2CF" w14:textId="52EBCFD4"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3B90CD6F" w14:textId="3D25F7DC"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74A29945" w14:textId="1CDEF0EB"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2FCD1CCC" w14:textId="6AD68524"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42BE9769" w14:textId="24C36F30"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788D4852" w14:textId="5F1C615B"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5ECFCBBB" w14:textId="64C79F72"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593CC270" w14:textId="0AFC1D5B"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04FED74C" w14:textId="3F962AAB"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7EEFB477" w14:textId="4CEB2AF9"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74DC621A" w14:textId="45AC82DF"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06256F92" w14:textId="6535DD3F"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5E75B657" w14:textId="64E11C7E" w:rsidR="00B715D3" w:rsidRDefault="00B715D3">
      <w:pPr>
        <w:pBdr>
          <w:top w:val="nil"/>
          <w:left w:val="nil"/>
          <w:bottom w:val="nil"/>
          <w:right w:val="nil"/>
          <w:between w:val="nil"/>
        </w:pBdr>
        <w:rPr>
          <w:rFonts w:ascii="Twentieth Century" w:eastAsia="Twentieth Century" w:hAnsi="Twentieth Century" w:cs="Twentieth Century"/>
          <w:b/>
          <w:sz w:val="20"/>
          <w:szCs w:val="20"/>
        </w:rPr>
      </w:pPr>
    </w:p>
    <w:p w14:paraId="6907C1A7" w14:textId="699D139C" w:rsidR="00B715D3" w:rsidRPr="006C44C9" w:rsidRDefault="00B715D3" w:rsidP="00B715D3">
      <w:pPr>
        <w:pBdr>
          <w:top w:val="single" w:sz="4" w:space="2" w:color="000000"/>
          <w:bottom w:val="single" w:sz="4" w:space="1" w:color="000000"/>
        </w:pBdr>
        <w:shd w:val="clear" w:color="auto" w:fill="CCCCCC"/>
        <w:jc w:val="center"/>
        <w:rPr>
          <w:rFonts w:ascii="Twentieth Century" w:eastAsia="Twentieth Century" w:hAnsi="Twentieth Century" w:cs="Twentieth Century"/>
          <w:sz w:val="26"/>
          <w:szCs w:val="26"/>
          <w:shd w:val="clear" w:color="auto" w:fill="CCCCCC"/>
        </w:rPr>
      </w:pPr>
      <w:r w:rsidRPr="006C44C9">
        <w:rPr>
          <w:rFonts w:ascii="Twentieth Century" w:eastAsia="Twentieth Century" w:hAnsi="Twentieth Century" w:cs="Twentieth Century"/>
          <w:b/>
          <w:smallCaps/>
          <w:sz w:val="26"/>
          <w:szCs w:val="26"/>
          <w:shd w:val="clear" w:color="auto" w:fill="CCCCCC"/>
        </w:rPr>
        <w:lastRenderedPageBreak/>
        <w:t xml:space="preserve">Shamrock Shake </w:t>
      </w:r>
    </w:p>
    <w:p w14:paraId="47466C06" w14:textId="129A4FA0" w:rsidR="00B715D3" w:rsidRPr="00341833" w:rsidRDefault="00063C78">
      <w:pPr>
        <w:pBdr>
          <w:top w:val="nil"/>
          <w:left w:val="nil"/>
          <w:bottom w:val="nil"/>
          <w:right w:val="nil"/>
          <w:between w:val="nil"/>
        </w:pBdr>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t>Makes 4 Servings</w:t>
      </w:r>
    </w:p>
    <w:p w14:paraId="1F060435" w14:textId="191ABAA0" w:rsidR="007F2C7C" w:rsidRPr="00063C78" w:rsidRDefault="007F2C7C">
      <w:pPr>
        <w:pBdr>
          <w:top w:val="nil"/>
          <w:left w:val="nil"/>
          <w:bottom w:val="nil"/>
          <w:right w:val="nil"/>
          <w:between w:val="nil"/>
        </w:pBdr>
        <w:rPr>
          <w:rFonts w:ascii="Twentieth Century" w:eastAsia="Twentieth Century" w:hAnsi="Twentieth Century" w:cs="Twentieth Century"/>
          <w:bCs/>
          <w:sz w:val="20"/>
          <w:szCs w:val="20"/>
        </w:rPr>
      </w:pPr>
    </w:p>
    <w:p w14:paraId="4AE5D366" w14:textId="63057601" w:rsidR="00063C78" w:rsidRPr="00063C78" w:rsidRDefault="00063C78" w:rsidP="00063C78">
      <w:pPr>
        <w:pBdr>
          <w:top w:val="nil"/>
          <w:left w:val="nil"/>
          <w:bottom w:val="nil"/>
          <w:right w:val="nil"/>
          <w:between w:val="nil"/>
        </w:pBdr>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1</w:t>
      </w:r>
      <w:r w:rsidRPr="00063C78">
        <w:rPr>
          <w:rFonts w:ascii="Twentieth Century" w:eastAsia="Twentieth Century" w:hAnsi="Twentieth Century" w:cs="Twentieth Century"/>
          <w:bCs/>
          <w:sz w:val="20"/>
          <w:szCs w:val="20"/>
        </w:rPr>
        <w:t xml:space="preserve"> cup milk</w:t>
      </w:r>
    </w:p>
    <w:p w14:paraId="6DEBC7DE" w14:textId="0BC6C237" w:rsidR="00063C78" w:rsidRDefault="00063C78" w:rsidP="00063C78">
      <w:pPr>
        <w:pBdr>
          <w:top w:val="nil"/>
          <w:left w:val="nil"/>
          <w:bottom w:val="nil"/>
          <w:right w:val="nil"/>
          <w:between w:val="nil"/>
        </w:pBdr>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1</w:t>
      </w:r>
      <w:r w:rsidRPr="00063C78">
        <w:rPr>
          <w:rFonts w:ascii="Twentieth Century" w:eastAsia="Twentieth Century" w:hAnsi="Twentieth Century" w:cs="Twentieth Century"/>
          <w:bCs/>
          <w:sz w:val="20"/>
          <w:szCs w:val="20"/>
        </w:rPr>
        <w:t xml:space="preserve"> cup</w:t>
      </w:r>
      <w:r>
        <w:rPr>
          <w:rFonts w:ascii="Twentieth Century" w:eastAsia="Twentieth Century" w:hAnsi="Twentieth Century" w:cs="Twentieth Century"/>
          <w:bCs/>
          <w:sz w:val="20"/>
          <w:szCs w:val="20"/>
        </w:rPr>
        <w:t xml:space="preserve"> plain</w:t>
      </w:r>
      <w:r w:rsidRPr="00063C78">
        <w:rPr>
          <w:rFonts w:ascii="Twentieth Century" w:eastAsia="Twentieth Century" w:hAnsi="Twentieth Century" w:cs="Twentieth Century"/>
          <w:bCs/>
          <w:sz w:val="20"/>
          <w:szCs w:val="20"/>
        </w:rPr>
        <w:t xml:space="preserve"> Greek yogurt</w:t>
      </w:r>
    </w:p>
    <w:p w14:paraId="2BCF4BDA" w14:textId="39AFCE72" w:rsidR="00063C78" w:rsidRDefault="00063C78" w:rsidP="00063C78">
      <w:pPr>
        <w:pBdr>
          <w:top w:val="nil"/>
          <w:left w:val="nil"/>
          <w:bottom w:val="nil"/>
          <w:right w:val="nil"/>
          <w:between w:val="nil"/>
        </w:pBdr>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1 ½ teaspoons vanilla extract</w:t>
      </w:r>
    </w:p>
    <w:p w14:paraId="7E8BC8F2" w14:textId="3DC77757" w:rsidR="00063C78" w:rsidRPr="00063C78" w:rsidRDefault="00063C78" w:rsidP="00063C78">
      <w:pPr>
        <w:pBdr>
          <w:top w:val="nil"/>
          <w:left w:val="nil"/>
          <w:bottom w:val="nil"/>
          <w:right w:val="nil"/>
          <w:between w:val="nil"/>
        </w:pBdr>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2 Tablespoons honey</w:t>
      </w:r>
    </w:p>
    <w:p w14:paraId="095F8B5C" w14:textId="77777777" w:rsidR="00063C78" w:rsidRPr="00063C78" w:rsidRDefault="00063C78" w:rsidP="00063C78">
      <w:pPr>
        <w:pBdr>
          <w:top w:val="nil"/>
          <w:left w:val="nil"/>
          <w:bottom w:val="nil"/>
          <w:right w:val="nil"/>
          <w:between w:val="nil"/>
        </w:pBdr>
        <w:rPr>
          <w:rFonts w:ascii="Twentieth Century" w:eastAsia="Twentieth Century" w:hAnsi="Twentieth Century" w:cs="Twentieth Century"/>
          <w:bCs/>
          <w:sz w:val="20"/>
          <w:szCs w:val="20"/>
        </w:rPr>
      </w:pPr>
      <w:r w:rsidRPr="00063C78">
        <w:rPr>
          <w:rFonts w:ascii="Twentieth Century" w:eastAsia="Twentieth Century" w:hAnsi="Twentieth Century" w:cs="Twentieth Century"/>
          <w:bCs/>
          <w:sz w:val="20"/>
          <w:szCs w:val="20"/>
        </w:rPr>
        <w:t>1 avocado</w:t>
      </w:r>
    </w:p>
    <w:p w14:paraId="7C387F77" w14:textId="2A8A863F" w:rsidR="00063C78" w:rsidRPr="00063C78" w:rsidRDefault="008019E0" w:rsidP="00063C78">
      <w:pPr>
        <w:pBdr>
          <w:top w:val="nil"/>
          <w:left w:val="nil"/>
          <w:bottom w:val="nil"/>
          <w:right w:val="nil"/>
          <w:between w:val="nil"/>
        </w:pBdr>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2</w:t>
      </w:r>
      <w:r w:rsidR="00063C78" w:rsidRPr="00063C78">
        <w:rPr>
          <w:rFonts w:ascii="Twentieth Century" w:eastAsia="Twentieth Century" w:hAnsi="Twentieth Century" w:cs="Twentieth Century"/>
          <w:bCs/>
          <w:sz w:val="20"/>
          <w:szCs w:val="20"/>
        </w:rPr>
        <w:t xml:space="preserve"> cup</w:t>
      </w:r>
      <w:r w:rsidR="00063C78">
        <w:rPr>
          <w:rFonts w:ascii="Twentieth Century" w:eastAsia="Twentieth Century" w:hAnsi="Twentieth Century" w:cs="Twentieth Century"/>
          <w:bCs/>
          <w:sz w:val="20"/>
          <w:szCs w:val="20"/>
        </w:rPr>
        <w:t>s</w:t>
      </w:r>
      <w:r w:rsidR="00063C78" w:rsidRPr="00063C78">
        <w:rPr>
          <w:rFonts w:ascii="Twentieth Century" w:eastAsia="Twentieth Century" w:hAnsi="Twentieth Century" w:cs="Twentieth Century"/>
          <w:bCs/>
          <w:sz w:val="20"/>
          <w:szCs w:val="20"/>
        </w:rPr>
        <w:t xml:space="preserve"> spinach</w:t>
      </w:r>
      <w:r w:rsidR="00E37F94">
        <w:rPr>
          <w:rFonts w:ascii="Twentieth Century" w:eastAsia="Twentieth Century" w:hAnsi="Twentieth Century" w:cs="Twentieth Century"/>
          <w:bCs/>
          <w:sz w:val="20"/>
          <w:szCs w:val="20"/>
        </w:rPr>
        <w:t xml:space="preserve"> (+additional as desired)</w:t>
      </w:r>
      <w:bookmarkStart w:id="0" w:name="_GoBack"/>
      <w:bookmarkEnd w:id="0"/>
    </w:p>
    <w:p w14:paraId="1E7EF896" w14:textId="77777777" w:rsidR="00063C78" w:rsidRPr="00063C78" w:rsidRDefault="00063C78" w:rsidP="00063C78">
      <w:pPr>
        <w:pBdr>
          <w:top w:val="nil"/>
          <w:left w:val="nil"/>
          <w:bottom w:val="nil"/>
          <w:right w:val="nil"/>
          <w:between w:val="nil"/>
        </w:pBdr>
        <w:rPr>
          <w:rFonts w:ascii="Twentieth Century" w:eastAsia="Twentieth Century" w:hAnsi="Twentieth Century" w:cs="Twentieth Century"/>
          <w:bCs/>
          <w:sz w:val="20"/>
          <w:szCs w:val="20"/>
        </w:rPr>
      </w:pPr>
      <w:r w:rsidRPr="00063C78">
        <w:rPr>
          <w:rFonts w:ascii="Twentieth Century" w:eastAsia="Twentieth Century" w:hAnsi="Twentieth Century" w:cs="Twentieth Century"/>
          <w:bCs/>
          <w:sz w:val="20"/>
          <w:szCs w:val="20"/>
        </w:rPr>
        <w:t>10-15 fresh mint leaves</w:t>
      </w:r>
    </w:p>
    <w:p w14:paraId="3176557B" w14:textId="4D23DFE8" w:rsidR="00341833" w:rsidRDefault="00063C78" w:rsidP="00063C78">
      <w:pPr>
        <w:pBdr>
          <w:top w:val="nil"/>
          <w:left w:val="nil"/>
          <w:bottom w:val="nil"/>
          <w:right w:val="nil"/>
          <w:between w:val="nil"/>
        </w:pBdr>
        <w:rPr>
          <w:rFonts w:ascii="Twentieth Century" w:eastAsia="Twentieth Century" w:hAnsi="Twentieth Century" w:cs="Twentieth Century"/>
          <w:bCs/>
          <w:sz w:val="20"/>
          <w:szCs w:val="20"/>
        </w:rPr>
      </w:pPr>
      <w:r w:rsidRPr="00063C78">
        <w:rPr>
          <w:rFonts w:ascii="Twentieth Century" w:eastAsia="Twentieth Century" w:hAnsi="Twentieth Century" w:cs="Twentieth Century"/>
          <w:bCs/>
          <w:sz w:val="20"/>
          <w:szCs w:val="20"/>
        </w:rPr>
        <w:t xml:space="preserve">½-1 cup ice </w:t>
      </w:r>
      <w:r>
        <w:rPr>
          <w:rFonts w:ascii="Twentieth Century" w:eastAsia="Twentieth Century" w:hAnsi="Twentieth Century" w:cs="Twentieth Century"/>
          <w:bCs/>
          <w:sz w:val="20"/>
          <w:szCs w:val="20"/>
        </w:rPr>
        <w:t>(</w:t>
      </w:r>
      <w:r w:rsidRPr="00063C78">
        <w:rPr>
          <w:rFonts w:ascii="Twentieth Century" w:eastAsia="Twentieth Century" w:hAnsi="Twentieth Century" w:cs="Twentieth Century"/>
          <w:bCs/>
          <w:sz w:val="20"/>
          <w:szCs w:val="20"/>
        </w:rPr>
        <w:t>optional</w:t>
      </w:r>
      <w:r>
        <w:rPr>
          <w:rFonts w:ascii="Twentieth Century" w:eastAsia="Twentieth Century" w:hAnsi="Twentieth Century" w:cs="Twentieth Century"/>
          <w:bCs/>
          <w:sz w:val="20"/>
          <w:szCs w:val="20"/>
        </w:rPr>
        <w:t>)</w:t>
      </w:r>
    </w:p>
    <w:p w14:paraId="63A52E56" w14:textId="74519C8C" w:rsidR="00063C78" w:rsidRDefault="00063C78" w:rsidP="00063C78">
      <w:pPr>
        <w:pBdr>
          <w:top w:val="nil"/>
          <w:left w:val="nil"/>
          <w:bottom w:val="nil"/>
          <w:right w:val="nil"/>
          <w:between w:val="nil"/>
        </w:pBdr>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Additional honey to taste</w:t>
      </w:r>
    </w:p>
    <w:p w14:paraId="79EF9BD2" w14:textId="288FB0B9" w:rsidR="00063C78" w:rsidRDefault="00063C78" w:rsidP="00063C78">
      <w:pPr>
        <w:pBdr>
          <w:top w:val="nil"/>
          <w:left w:val="nil"/>
          <w:bottom w:val="nil"/>
          <w:right w:val="nil"/>
          <w:between w:val="nil"/>
        </w:pBdr>
        <w:rPr>
          <w:rFonts w:ascii="Twentieth Century" w:eastAsia="Twentieth Century" w:hAnsi="Twentieth Century" w:cs="Twentieth Century"/>
          <w:bCs/>
          <w:sz w:val="20"/>
          <w:szCs w:val="20"/>
        </w:rPr>
      </w:pPr>
      <w:r>
        <w:rPr>
          <w:rFonts w:ascii="Twentieth Century" w:eastAsia="Twentieth Century" w:hAnsi="Twentieth Century" w:cs="Twentieth Century"/>
          <w:bCs/>
          <w:sz w:val="20"/>
          <w:szCs w:val="20"/>
        </w:rPr>
        <w:t>Mini chocolate chips for garnish (optional)</w:t>
      </w:r>
    </w:p>
    <w:p w14:paraId="2B7B83B9" w14:textId="3C7913DE" w:rsidR="00063C78" w:rsidRDefault="00063C78" w:rsidP="00063C78">
      <w:pPr>
        <w:pBdr>
          <w:top w:val="nil"/>
          <w:left w:val="nil"/>
          <w:bottom w:val="nil"/>
          <w:right w:val="nil"/>
          <w:between w:val="nil"/>
        </w:pBdr>
        <w:rPr>
          <w:rFonts w:ascii="Twentieth Century" w:eastAsia="Twentieth Century" w:hAnsi="Twentieth Century" w:cs="Twentieth Century"/>
          <w:bCs/>
          <w:sz w:val="20"/>
          <w:szCs w:val="20"/>
        </w:rPr>
      </w:pPr>
    </w:p>
    <w:p w14:paraId="39ADCA16" w14:textId="4A96B560" w:rsidR="00063C78" w:rsidRPr="00063C78" w:rsidRDefault="00063C78" w:rsidP="00063C78">
      <w:pPr>
        <w:pBdr>
          <w:top w:val="nil"/>
          <w:left w:val="nil"/>
          <w:bottom w:val="nil"/>
          <w:right w:val="nil"/>
          <w:between w:val="nil"/>
        </w:pBdr>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1.</w:t>
      </w:r>
      <w:r w:rsidRPr="00063C78">
        <w:rPr>
          <w:rFonts w:ascii="Twentieth Century" w:eastAsia="Twentieth Century" w:hAnsi="Twentieth Century" w:cs="Twentieth Century"/>
          <w:color w:val="000000"/>
          <w:sz w:val="20"/>
          <w:szCs w:val="20"/>
        </w:rPr>
        <w:t xml:space="preserve">Add ingredients to your </w:t>
      </w:r>
      <w:r w:rsidRPr="00063C78">
        <w:rPr>
          <w:rFonts w:ascii="Twentieth Century" w:eastAsia="Twentieth Century" w:hAnsi="Twentieth Century" w:cs="Twentieth Century"/>
          <w:color w:val="000000"/>
          <w:sz w:val="20"/>
          <w:szCs w:val="20"/>
        </w:rPr>
        <w:t>blender in the order listed</w:t>
      </w:r>
      <w:r>
        <w:rPr>
          <w:rFonts w:ascii="Twentieth Century" w:eastAsia="Twentieth Century" w:hAnsi="Twentieth Century" w:cs="Twentieth Century"/>
          <w:color w:val="000000"/>
          <w:sz w:val="20"/>
          <w:szCs w:val="20"/>
        </w:rPr>
        <w:t>.</w:t>
      </w:r>
    </w:p>
    <w:p w14:paraId="5B2E7C4A" w14:textId="0D6333D1" w:rsidR="00063C78" w:rsidRPr="00063C78" w:rsidRDefault="00063C78" w:rsidP="00063C78">
      <w:pPr>
        <w:pBdr>
          <w:top w:val="nil"/>
          <w:left w:val="nil"/>
          <w:bottom w:val="nil"/>
          <w:right w:val="nil"/>
          <w:between w:val="nil"/>
        </w:pBdr>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2.</w:t>
      </w:r>
      <w:r w:rsidRPr="00063C78">
        <w:rPr>
          <w:rFonts w:ascii="Twentieth Century" w:eastAsia="Twentieth Century" w:hAnsi="Twentieth Century" w:cs="Twentieth Century"/>
          <w:color w:val="000000"/>
          <w:sz w:val="20"/>
          <w:szCs w:val="20"/>
        </w:rPr>
        <w:t>Blend, starting on low speed and gradually increasing to high until your mixture is smooth</w:t>
      </w:r>
      <w:r>
        <w:rPr>
          <w:rFonts w:ascii="Twentieth Century" w:eastAsia="Twentieth Century" w:hAnsi="Twentieth Century" w:cs="Twentieth Century"/>
          <w:color w:val="000000"/>
          <w:sz w:val="20"/>
          <w:szCs w:val="20"/>
        </w:rPr>
        <w:t>.</w:t>
      </w:r>
    </w:p>
    <w:p w14:paraId="3E722AD2" w14:textId="32044A21" w:rsidR="008D467B" w:rsidRPr="00341833" w:rsidRDefault="00063C78" w:rsidP="00063C78">
      <w:pPr>
        <w:pBdr>
          <w:top w:val="nil"/>
          <w:left w:val="nil"/>
          <w:bottom w:val="nil"/>
          <w:right w:val="nil"/>
          <w:between w:val="nil"/>
        </w:pBdr>
        <w:rPr>
          <w:rFonts w:ascii="Twentieth Century" w:eastAsia="Twentieth Century" w:hAnsi="Twentieth Century" w:cs="Twentieth Century"/>
          <w:color w:val="000000"/>
          <w:sz w:val="20"/>
          <w:szCs w:val="20"/>
        </w:rPr>
      </w:pPr>
      <w:r>
        <w:rPr>
          <w:rFonts w:ascii="Twentieth Century" w:eastAsia="Twentieth Century" w:hAnsi="Twentieth Century" w:cs="Twentieth Century"/>
          <w:color w:val="000000"/>
          <w:sz w:val="20"/>
          <w:szCs w:val="20"/>
        </w:rPr>
        <w:t>3.</w:t>
      </w:r>
      <w:r w:rsidRPr="00063C78">
        <w:rPr>
          <w:rFonts w:ascii="Twentieth Century" w:eastAsia="Twentieth Century" w:hAnsi="Twentieth Century" w:cs="Twentieth Century"/>
          <w:color w:val="000000"/>
          <w:sz w:val="20"/>
          <w:szCs w:val="20"/>
        </w:rPr>
        <w:t>Pour and serve immediately</w:t>
      </w:r>
      <w:r>
        <w:rPr>
          <w:rFonts w:ascii="Twentieth Century" w:eastAsia="Twentieth Century" w:hAnsi="Twentieth Century" w:cs="Twentieth Century"/>
          <w:color w:val="000000"/>
          <w:sz w:val="20"/>
          <w:szCs w:val="20"/>
        </w:rPr>
        <w:t xml:space="preserve"> with desired toppings.</w:t>
      </w:r>
    </w:p>
    <w:p w14:paraId="3CE1A297" w14:textId="77777777" w:rsidR="008D467B" w:rsidRPr="00341833" w:rsidRDefault="008D467B">
      <w:pPr>
        <w:pBdr>
          <w:top w:val="nil"/>
          <w:left w:val="nil"/>
          <w:bottom w:val="nil"/>
          <w:right w:val="nil"/>
          <w:between w:val="nil"/>
        </w:pBdr>
        <w:rPr>
          <w:rFonts w:ascii="Twentieth Century" w:eastAsia="Twentieth Century" w:hAnsi="Twentieth Century" w:cs="Twentieth Century"/>
          <w:color w:val="000000"/>
          <w:sz w:val="20"/>
          <w:szCs w:val="20"/>
        </w:rPr>
      </w:pPr>
    </w:p>
    <w:p w14:paraId="37274EB3" w14:textId="77777777" w:rsidR="008D467B" w:rsidRPr="00341833" w:rsidRDefault="008D467B">
      <w:pPr>
        <w:pBdr>
          <w:top w:val="nil"/>
          <w:left w:val="nil"/>
          <w:bottom w:val="nil"/>
          <w:right w:val="nil"/>
          <w:between w:val="nil"/>
        </w:pBdr>
        <w:rPr>
          <w:rFonts w:ascii="Twentieth Century" w:eastAsia="Twentieth Century" w:hAnsi="Twentieth Century" w:cs="Twentieth Century"/>
          <w:color w:val="000000"/>
          <w:sz w:val="20"/>
          <w:szCs w:val="20"/>
        </w:rPr>
      </w:pPr>
    </w:p>
    <w:p w14:paraId="7A030CAE" w14:textId="77777777" w:rsidR="008D467B" w:rsidRPr="00341833" w:rsidRDefault="008D467B">
      <w:pPr>
        <w:pBdr>
          <w:top w:val="nil"/>
          <w:left w:val="nil"/>
          <w:bottom w:val="nil"/>
          <w:right w:val="nil"/>
          <w:between w:val="nil"/>
        </w:pBdr>
        <w:rPr>
          <w:rFonts w:ascii="Twentieth Century" w:eastAsia="Twentieth Century" w:hAnsi="Twentieth Century" w:cs="Twentieth Century"/>
          <w:color w:val="000000"/>
          <w:sz w:val="20"/>
          <w:szCs w:val="20"/>
        </w:rPr>
      </w:pPr>
    </w:p>
    <w:p w14:paraId="620A5F60" w14:textId="77777777" w:rsidR="008D467B" w:rsidRDefault="008D467B">
      <w:pPr>
        <w:pBdr>
          <w:top w:val="nil"/>
          <w:left w:val="nil"/>
          <w:bottom w:val="nil"/>
          <w:right w:val="nil"/>
          <w:between w:val="nil"/>
        </w:pBdr>
        <w:rPr>
          <w:rFonts w:ascii="Twentieth Century" w:eastAsia="Twentieth Century" w:hAnsi="Twentieth Century" w:cs="Twentieth Century"/>
          <w:color w:val="000000"/>
        </w:rPr>
      </w:pPr>
    </w:p>
    <w:p w14:paraId="42F9E2EE" w14:textId="77777777" w:rsidR="008D467B" w:rsidRDefault="008D467B">
      <w:pPr>
        <w:pBdr>
          <w:top w:val="nil"/>
          <w:left w:val="nil"/>
          <w:bottom w:val="nil"/>
          <w:right w:val="nil"/>
          <w:between w:val="nil"/>
        </w:pBdr>
        <w:rPr>
          <w:rFonts w:ascii="Twentieth Century" w:eastAsia="Twentieth Century" w:hAnsi="Twentieth Century" w:cs="Twentieth Century"/>
          <w:color w:val="000000"/>
        </w:rPr>
      </w:pPr>
    </w:p>
    <w:p w14:paraId="0783A45F" w14:textId="5F66B907" w:rsidR="008D467B" w:rsidRDefault="008D467B">
      <w:pPr>
        <w:pBdr>
          <w:top w:val="nil"/>
          <w:left w:val="nil"/>
          <w:bottom w:val="nil"/>
          <w:right w:val="nil"/>
          <w:between w:val="nil"/>
        </w:pBdr>
        <w:rPr>
          <w:rFonts w:ascii="Calibri" w:eastAsia="Calibri" w:hAnsi="Calibri" w:cs="Calibri"/>
          <w:color w:val="000000"/>
          <w:sz w:val="22"/>
          <w:szCs w:val="22"/>
        </w:rPr>
      </w:pPr>
    </w:p>
    <w:sectPr w:rsidR="008D467B">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CBE4" w14:textId="77777777" w:rsidR="008D03C8" w:rsidRDefault="008D03C8">
      <w:r>
        <w:separator/>
      </w:r>
    </w:p>
  </w:endnote>
  <w:endnote w:type="continuationSeparator" w:id="0">
    <w:p w14:paraId="174C5D8B" w14:textId="77777777" w:rsidR="008D03C8" w:rsidRDefault="008D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entieth Centur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E662" w14:textId="77777777" w:rsidR="00E7300B" w:rsidRDefault="00E73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4A89" w14:textId="77777777" w:rsidR="008D467B" w:rsidRDefault="00234F0E">
    <w:pPr>
      <w:pStyle w:val="Heading2"/>
      <w:pBdr>
        <w:bottom w:val="single" w:sz="4" w:space="1" w:color="000000"/>
      </w:pBdr>
      <w:jc w:val="center"/>
      <w:rPr>
        <w:rFonts w:ascii="Libre Franklin" w:eastAsia="Libre Franklin" w:hAnsi="Libre Franklin" w:cs="Libre Franklin"/>
        <w:color w:val="CC0000"/>
        <w:sz w:val="20"/>
        <w:szCs w:val="20"/>
      </w:rPr>
    </w:pPr>
    <w:r>
      <w:rPr>
        <w:rFonts w:ascii="Libre Franklin" w:eastAsia="Libre Franklin" w:hAnsi="Libre Franklin" w:cs="Libre Franklin"/>
        <w:smallCaps/>
        <w:color w:val="CC0000"/>
        <w:sz w:val="20"/>
        <w:szCs w:val="20"/>
      </w:rPr>
      <w:t xml:space="preserve">BU </w:t>
    </w:r>
    <w:r>
      <w:rPr>
        <w:rFonts w:ascii="Libre Franklin" w:eastAsia="Libre Franklin" w:hAnsi="Libre Franklin" w:cs="Libre Franklin"/>
        <w:smallCaps/>
        <w:sz w:val="20"/>
        <w:szCs w:val="20"/>
      </w:rPr>
      <w:t>Sargent Choice Nutrition Center</w:t>
    </w:r>
  </w:p>
  <w:p w14:paraId="7EAD3AEA" w14:textId="6DCF2E40" w:rsidR="008D467B" w:rsidRDefault="00234F0E">
    <w:pPr>
      <w:pBdr>
        <w:top w:val="nil"/>
        <w:left w:val="nil"/>
        <w:bottom w:val="nil"/>
        <w:right w:val="nil"/>
        <w:between w:val="nil"/>
      </w:pBdr>
      <w:tabs>
        <w:tab w:val="center" w:pos="4320"/>
        <w:tab w:val="right" w:pos="8640"/>
      </w:tabs>
      <w:ind w:right="-720"/>
      <w:rPr>
        <w:rFonts w:ascii="Libre Franklin" w:eastAsia="Libre Franklin" w:hAnsi="Libre Franklin" w:cs="Libre Franklin"/>
        <w:color w:val="000000"/>
        <w:sz w:val="20"/>
        <w:szCs w:val="20"/>
      </w:rPr>
    </w:pPr>
    <w:r>
      <w:rPr>
        <w:rFonts w:ascii="Libre Franklin" w:eastAsia="Libre Franklin" w:hAnsi="Libre Franklin" w:cs="Libre Franklin"/>
        <w:smallCaps/>
        <w:color w:val="CC0000"/>
        <w:sz w:val="20"/>
        <w:szCs w:val="20"/>
      </w:rPr>
      <w:t>Web site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www.bu.edu/scn</w:t>
    </w:r>
    <w:r w:rsidR="00E7300B">
      <w:rPr>
        <w:rFonts w:ascii="Libre Franklin" w:eastAsia="Libre Franklin" w:hAnsi="Libre Franklin" w:cs="Libre Franklin"/>
        <w:color w:val="000000"/>
        <w:sz w:val="20"/>
        <w:szCs w:val="20"/>
      </w:rPr>
      <w:t>c</w:t>
    </w:r>
    <w:r>
      <w:rPr>
        <w:rFonts w:ascii="Libre Franklin" w:eastAsia="Libre Franklin" w:hAnsi="Libre Franklin" w:cs="Libre Franklin"/>
        <w:color w:val="CC0000"/>
        <w:sz w:val="20"/>
        <w:szCs w:val="20"/>
      </w:rPr>
      <w:tab/>
      <w:t xml:space="preserve">           </w:t>
    </w:r>
    <w:r w:rsidR="00341833">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 xml:space="preserve"> </w:t>
    </w:r>
    <w:r>
      <w:rPr>
        <w:rFonts w:ascii="Libre Franklin" w:eastAsia="Libre Franklin" w:hAnsi="Libre Franklin" w:cs="Libre Franklin"/>
        <w:smallCaps/>
        <w:color w:val="CC0000"/>
        <w:sz w:val="20"/>
        <w:szCs w:val="20"/>
      </w:rPr>
      <w:t>E-mail</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scnc@bu.edu</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t xml:space="preserve">      </w:t>
    </w:r>
    <w:r>
      <w:rPr>
        <w:rFonts w:ascii="Libre Franklin" w:eastAsia="Libre Franklin" w:hAnsi="Libre Franklin" w:cs="Libre Franklin"/>
        <w:smallCaps/>
        <w:color w:val="CC0000"/>
        <w:sz w:val="20"/>
        <w:szCs w:val="20"/>
      </w:rPr>
      <w:t>Phone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617-353-2721</w:t>
    </w:r>
    <w:r>
      <w:rPr>
        <w:rFonts w:ascii="Libre Franklin" w:eastAsia="Libre Franklin" w:hAnsi="Libre Franklin" w:cs="Libre Franklin"/>
        <w:color w:val="CC0000"/>
        <w:sz w:val="20"/>
        <w:szCs w:val="20"/>
      </w:rPr>
      <w:tab/>
    </w:r>
  </w:p>
  <w:p w14:paraId="77A53CCF" w14:textId="77777777" w:rsidR="00341833" w:rsidRDefault="00234F0E">
    <w:pPr>
      <w:pBdr>
        <w:top w:val="nil"/>
        <w:left w:val="nil"/>
        <w:bottom w:val="nil"/>
        <w:right w:val="nil"/>
        <w:between w:val="nil"/>
      </w:pBdr>
      <w:tabs>
        <w:tab w:val="center" w:pos="4320"/>
        <w:tab w:val="right" w:pos="8640"/>
      </w:tabs>
      <w:rPr>
        <w:rFonts w:ascii="Libre Franklin" w:eastAsia="Libre Franklin" w:hAnsi="Libre Franklin" w:cs="Libre Franklin"/>
        <w:color w:val="000000"/>
        <w:sz w:val="16"/>
        <w:szCs w:val="16"/>
      </w:rPr>
    </w:pPr>
    <w:r>
      <w:rPr>
        <w:rFonts w:ascii="Libre Franklin" w:eastAsia="Libre Franklin" w:hAnsi="Libre Franklin" w:cs="Libre Franklin"/>
        <w:color w:val="000000"/>
        <w:sz w:val="16"/>
        <w:szCs w:val="16"/>
      </w:rPr>
      <w:t>© 2011 Trustees of Boston University.  All rights reserved.</w:t>
    </w:r>
    <w:r>
      <w:rPr>
        <w:rFonts w:ascii="Libre Franklin" w:eastAsia="Libre Franklin" w:hAnsi="Libre Franklin" w:cs="Libre Franklin"/>
        <w:color w:val="000000"/>
        <w:sz w:val="16"/>
        <w:szCs w:val="16"/>
      </w:rPr>
      <w:tab/>
      <w:t xml:space="preserve">                                                                                                                 </w:t>
    </w:r>
  </w:p>
  <w:p w14:paraId="56BA1858" w14:textId="1A2E2745" w:rsidR="008D467B" w:rsidRDefault="00234F0E">
    <w:pPr>
      <w:pBdr>
        <w:top w:val="nil"/>
        <w:left w:val="nil"/>
        <w:bottom w:val="nil"/>
        <w:right w:val="nil"/>
        <w:between w:val="nil"/>
      </w:pBdr>
      <w:tabs>
        <w:tab w:val="center" w:pos="4320"/>
        <w:tab w:val="right" w:pos="8640"/>
      </w:tabs>
      <w:rPr>
        <w:color w:val="000000"/>
        <w:sz w:val="16"/>
        <w:szCs w:val="16"/>
      </w:rPr>
    </w:pPr>
    <w:r>
      <w:rPr>
        <w:rFonts w:ascii="Libre Franklin" w:eastAsia="Libre Franklin" w:hAnsi="Libre Franklin" w:cs="Libre Franklin"/>
        <w:color w:val="000000"/>
        <w:sz w:val="16"/>
        <w:szCs w:val="16"/>
      </w:rPr>
      <w:t xml:space="preserve">Revised </w:t>
    </w:r>
    <w:r w:rsidR="00341833">
      <w:rPr>
        <w:rFonts w:ascii="Libre Franklin" w:eastAsia="Libre Franklin" w:hAnsi="Libre Franklin" w:cs="Libre Franklin"/>
        <w:color w:val="000000"/>
        <w:sz w:val="16"/>
        <w:szCs w:val="16"/>
      </w:rPr>
      <w:t>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55879" w14:textId="77777777" w:rsidR="00E7300B" w:rsidRDefault="00E73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19A1" w14:textId="77777777" w:rsidR="008D03C8" w:rsidRDefault="008D03C8">
      <w:r>
        <w:separator/>
      </w:r>
    </w:p>
  </w:footnote>
  <w:footnote w:type="continuationSeparator" w:id="0">
    <w:p w14:paraId="7C8C41B9" w14:textId="77777777" w:rsidR="008D03C8" w:rsidRDefault="008D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500E" w14:textId="77777777" w:rsidR="00E7300B" w:rsidRDefault="00E73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D917" w14:textId="66AAF59F" w:rsidR="008D467B" w:rsidRDefault="008D467B">
    <w:pPr>
      <w:pBdr>
        <w:top w:val="nil"/>
        <w:left w:val="nil"/>
        <w:bottom w:val="nil"/>
        <w:right w:val="nil"/>
        <w:between w:val="nil"/>
      </w:pBdr>
      <w:tabs>
        <w:tab w:val="center" w:pos="4320"/>
        <w:tab w:val="right" w:pos="8640"/>
      </w:tabs>
      <w:rPr>
        <w:color w:val="000000"/>
      </w:rPr>
    </w:pPr>
  </w:p>
  <w:p w14:paraId="26A2EF4B" w14:textId="77777777" w:rsidR="008D467B" w:rsidRDefault="008D467B">
    <w:pPr>
      <w:pBdr>
        <w:top w:val="nil"/>
        <w:left w:val="nil"/>
        <w:bottom w:val="nil"/>
        <w:right w:val="nil"/>
        <w:between w:val="nil"/>
      </w:pBdr>
      <w:tabs>
        <w:tab w:val="center" w:pos="4320"/>
        <w:tab w:val="right" w:pos="8640"/>
      </w:tabs>
      <w:rPr>
        <w:color w:val="000000"/>
      </w:rPr>
    </w:pPr>
  </w:p>
  <w:p w14:paraId="53C2E2F7" w14:textId="77777777" w:rsidR="008D467B" w:rsidRDefault="008D467B">
    <w:pPr>
      <w:pBdr>
        <w:top w:val="nil"/>
        <w:left w:val="nil"/>
        <w:bottom w:val="nil"/>
        <w:right w:val="nil"/>
        <w:between w:val="nil"/>
      </w:pBdr>
      <w:tabs>
        <w:tab w:val="center" w:pos="4320"/>
        <w:tab w:val="right" w:pos="8640"/>
      </w:tabs>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B31E" w14:textId="77777777" w:rsidR="00E7300B" w:rsidRDefault="00E73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63986"/>
    <w:multiLevelType w:val="multilevel"/>
    <w:tmpl w:val="0F9E8C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C790446"/>
    <w:multiLevelType w:val="multilevel"/>
    <w:tmpl w:val="61A2D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7B"/>
    <w:rsid w:val="00063C78"/>
    <w:rsid w:val="00234F0E"/>
    <w:rsid w:val="00341833"/>
    <w:rsid w:val="006C44C9"/>
    <w:rsid w:val="00793152"/>
    <w:rsid w:val="007F2C7C"/>
    <w:rsid w:val="008019E0"/>
    <w:rsid w:val="008D03C8"/>
    <w:rsid w:val="008D467B"/>
    <w:rsid w:val="00B715D3"/>
    <w:rsid w:val="00E37F94"/>
    <w:rsid w:val="00E7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07F0"/>
  <w15:docId w15:val="{2479237B-9184-9040-A5A2-74763D5C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5D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rFonts w:ascii="Twentieth Century" w:eastAsia="Twentieth Century" w:hAnsi="Twentieth Century" w:cs="Twentieth Century"/>
      <w:b/>
      <w:color w:val="000000"/>
      <w:sz w:val="18"/>
      <w:szCs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41833"/>
    <w:pPr>
      <w:tabs>
        <w:tab w:val="center" w:pos="4680"/>
        <w:tab w:val="right" w:pos="9360"/>
      </w:tabs>
    </w:pPr>
  </w:style>
  <w:style w:type="character" w:customStyle="1" w:styleId="HeaderChar">
    <w:name w:val="Header Char"/>
    <w:basedOn w:val="DefaultParagraphFont"/>
    <w:link w:val="Header"/>
    <w:uiPriority w:val="99"/>
    <w:rsid w:val="00341833"/>
  </w:style>
  <w:style w:type="paragraph" w:styleId="Footer">
    <w:name w:val="footer"/>
    <w:basedOn w:val="Normal"/>
    <w:link w:val="FooterChar"/>
    <w:uiPriority w:val="99"/>
    <w:unhideWhenUsed/>
    <w:rsid w:val="00341833"/>
    <w:pPr>
      <w:tabs>
        <w:tab w:val="center" w:pos="4680"/>
        <w:tab w:val="right" w:pos="9360"/>
      </w:tabs>
    </w:pPr>
  </w:style>
  <w:style w:type="character" w:customStyle="1" w:styleId="FooterChar">
    <w:name w:val="Footer Char"/>
    <w:basedOn w:val="DefaultParagraphFont"/>
    <w:link w:val="Footer"/>
    <w:uiPriority w:val="99"/>
    <w:rsid w:val="00341833"/>
  </w:style>
  <w:style w:type="table" w:styleId="TableGrid">
    <w:name w:val="Table Grid"/>
    <w:basedOn w:val="TableNormal"/>
    <w:uiPriority w:val="39"/>
    <w:rsid w:val="0034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Murphy, Clare</cp:lastModifiedBy>
  <cp:revision>8</cp:revision>
  <dcterms:created xsi:type="dcterms:W3CDTF">2021-01-10T12:44:00Z</dcterms:created>
  <dcterms:modified xsi:type="dcterms:W3CDTF">2021-01-14T16:16:00Z</dcterms:modified>
</cp:coreProperties>
</file>